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EC56" w14:textId="77777777" w:rsidR="005A18B4" w:rsidRDefault="005A18B4" w:rsidP="005A18B4">
      <w:pPr>
        <w:pStyle w:val="Heading1"/>
      </w:pPr>
      <w:r>
        <w:t>Self-build and custom build schemes: Verification form</w:t>
      </w:r>
    </w:p>
    <w:p w14:paraId="610555CA" w14:textId="77777777" w:rsidR="005A18B4" w:rsidRDefault="005A18B4" w:rsidP="005A18B4"/>
    <w:p w14:paraId="24B90937" w14:textId="77777777" w:rsidR="005A18B4" w:rsidRDefault="005A18B4" w:rsidP="005A18B4">
      <w:r>
        <w:t>You are required to complete this form if you are claiming exemption from the mandatory Biodiversity Net Gain requirement because your planning proposal is custom build or self-build.</w:t>
      </w:r>
    </w:p>
    <w:p w14:paraId="69A34CDC" w14:textId="49041CD0" w:rsidR="005A18B4" w:rsidRDefault="005A18B4" w:rsidP="005A18B4">
      <w:r>
        <w:t>Please ensure you f</w:t>
      </w:r>
      <w:r>
        <w:t>ull</w:t>
      </w:r>
      <w:r>
        <w:t xml:space="preserve"> out all the sections and provide as much detail as possible. The information will be used for monitoring purposes.</w:t>
      </w:r>
    </w:p>
    <w:p w14:paraId="38C87182" w14:textId="77777777" w:rsidR="005A18B4" w:rsidRDefault="005A18B4" w:rsidP="005A18B4"/>
    <w:p w14:paraId="7CB75D0B" w14:textId="230E3D10" w:rsidR="005A18B4" w:rsidRDefault="005A18B4" w:rsidP="005A18B4">
      <w:pPr>
        <w:pStyle w:val="Heading2"/>
      </w:pPr>
      <w:r>
        <w:t>Section 1: about you and about the scheme</w:t>
      </w:r>
    </w:p>
    <w:p w14:paraId="21796084" w14:textId="77777777" w:rsidR="005A18B4" w:rsidRDefault="005A18B4" w:rsidP="005A18B4">
      <w:r>
        <w:t>1.</w:t>
      </w:r>
      <w:r>
        <w:tab/>
        <w:t>Name of person filling out this form:</w:t>
      </w:r>
    </w:p>
    <w:p w14:paraId="4878629F" w14:textId="77777777" w:rsidR="005A18B4" w:rsidRDefault="005A18B4" w:rsidP="005A18B4"/>
    <w:p w14:paraId="4D6C5038" w14:textId="77777777" w:rsidR="005A18B4" w:rsidRDefault="005A18B4" w:rsidP="005A18B4"/>
    <w:p w14:paraId="4F4E41BE" w14:textId="77777777" w:rsidR="005A18B4" w:rsidRDefault="005A18B4" w:rsidP="005A18B4">
      <w:r>
        <w:t>2.</w:t>
      </w:r>
      <w:r>
        <w:tab/>
        <w:t>Email address (this will be redacted when uploaded to the Public Register):</w:t>
      </w:r>
    </w:p>
    <w:p w14:paraId="083D0838" w14:textId="77777777" w:rsidR="005A18B4" w:rsidRDefault="005A18B4" w:rsidP="005A18B4"/>
    <w:p w14:paraId="2870F8EE" w14:textId="77777777" w:rsidR="005A18B4" w:rsidRDefault="005A18B4" w:rsidP="005A18B4"/>
    <w:p w14:paraId="110A78DD" w14:textId="77777777" w:rsidR="005A18B4" w:rsidRDefault="005A18B4" w:rsidP="005A18B4">
      <w:r>
        <w:t>3.</w:t>
      </w:r>
      <w:r>
        <w:tab/>
        <w:t>Phone number (this will be redacted when uploaded to the Public Register):</w:t>
      </w:r>
    </w:p>
    <w:p w14:paraId="59CB64D0" w14:textId="77777777" w:rsidR="005A18B4" w:rsidRDefault="005A18B4" w:rsidP="005A18B4"/>
    <w:p w14:paraId="6AE7780B" w14:textId="77777777" w:rsidR="005A18B4" w:rsidRDefault="005A18B4" w:rsidP="005A18B4"/>
    <w:p w14:paraId="4CF54132" w14:textId="77777777" w:rsidR="005A18B4" w:rsidRDefault="005A18B4" w:rsidP="005A18B4">
      <w:r>
        <w:t>4.</w:t>
      </w:r>
      <w:r>
        <w:tab/>
        <w:t>Are you the landowner, agent or developer?</w:t>
      </w:r>
    </w:p>
    <w:p w14:paraId="77D2F719" w14:textId="77777777" w:rsidR="005A18B4" w:rsidRDefault="005A18B4" w:rsidP="005A18B4"/>
    <w:p w14:paraId="735E7569" w14:textId="77777777" w:rsidR="005A18B4" w:rsidRDefault="005A18B4" w:rsidP="005A18B4"/>
    <w:p w14:paraId="09CB3CC0" w14:textId="42C11978" w:rsidR="005A18B4" w:rsidRDefault="005A18B4" w:rsidP="005A18B4">
      <w:r>
        <w:t>5.</w:t>
      </w:r>
      <w:r>
        <w:tab/>
        <w:t>Scheme address</w:t>
      </w:r>
      <w:r>
        <w:t>:</w:t>
      </w:r>
    </w:p>
    <w:p w14:paraId="54E6521D" w14:textId="77777777" w:rsidR="005A18B4" w:rsidRDefault="005A18B4" w:rsidP="005A18B4"/>
    <w:p w14:paraId="22E8FD80" w14:textId="77777777" w:rsidR="005A18B4" w:rsidRDefault="005A18B4" w:rsidP="005A18B4"/>
    <w:p w14:paraId="5F51DE9B" w14:textId="77777777" w:rsidR="005A18B4" w:rsidRDefault="005A18B4" w:rsidP="005A18B4"/>
    <w:p w14:paraId="62D5C89B" w14:textId="77777777" w:rsidR="005A18B4" w:rsidRDefault="005A18B4" w:rsidP="005A18B4">
      <w:r>
        <w:t>6.</w:t>
      </w:r>
      <w:r>
        <w:tab/>
        <w:t>Summary of scheme proposal:</w:t>
      </w:r>
    </w:p>
    <w:p w14:paraId="3E7DDC84" w14:textId="77777777" w:rsidR="005A18B4" w:rsidRDefault="005A18B4" w:rsidP="005A18B4"/>
    <w:p w14:paraId="7D81979B" w14:textId="77777777" w:rsidR="005A18B4" w:rsidRDefault="005A18B4" w:rsidP="005A18B4"/>
    <w:p w14:paraId="6FA20579" w14:textId="77777777" w:rsidR="005A18B4" w:rsidRDefault="005A18B4" w:rsidP="005A18B4">
      <w:pPr>
        <w:pStyle w:val="Heading2"/>
      </w:pPr>
      <w:r>
        <w:lastRenderedPageBreak/>
        <w:t>Section 2: How does your scheme meet the definition of self/custom build?</w:t>
      </w:r>
    </w:p>
    <w:p w14:paraId="2CBFEB38" w14:textId="0DF607AF" w:rsidR="005A18B4" w:rsidRPr="005A18B4" w:rsidRDefault="00991255" w:rsidP="005A18B4">
      <w:r>
        <w:t>Before you answer this question, you</w:t>
      </w:r>
      <w:r w:rsidR="005A18B4">
        <w:t xml:space="preserve"> should check the definition </w:t>
      </w:r>
      <w:r>
        <w:t>of self/custom build using the weblinks below:</w:t>
      </w:r>
    </w:p>
    <w:p w14:paraId="309D3D88" w14:textId="5DB8C281" w:rsidR="005A18B4" w:rsidRDefault="00991255" w:rsidP="00991255">
      <w:pPr>
        <w:pStyle w:val="ListParagraph"/>
        <w:numPr>
          <w:ilvl w:val="0"/>
          <w:numId w:val="1"/>
        </w:numPr>
      </w:pPr>
      <w:hyperlink r:id="rId7" w:history="1">
        <w:r w:rsidR="005A18B4" w:rsidRPr="00991255">
          <w:rPr>
            <w:rStyle w:val="Hyperlink"/>
          </w:rPr>
          <w:t>The Self-build and Custom Housebuilding Act 2015</w:t>
        </w:r>
      </w:hyperlink>
    </w:p>
    <w:p w14:paraId="629DC186" w14:textId="6B9839FE" w:rsidR="005A18B4" w:rsidRDefault="0036385F" w:rsidP="00991255">
      <w:pPr>
        <w:pStyle w:val="ListParagraph"/>
        <w:numPr>
          <w:ilvl w:val="0"/>
          <w:numId w:val="1"/>
        </w:numPr>
      </w:pPr>
      <w:hyperlink r:id="rId8" w:history="1">
        <w:r w:rsidRPr="0036385F">
          <w:rPr>
            <w:rStyle w:val="Hyperlink"/>
          </w:rPr>
          <w:t>Self-build and Custom Housing government guidance</w:t>
        </w:r>
      </w:hyperlink>
    </w:p>
    <w:p w14:paraId="591623DF" w14:textId="03B20220" w:rsidR="005A18B4" w:rsidRDefault="0036385F" w:rsidP="00991255">
      <w:pPr>
        <w:pStyle w:val="ListParagraph"/>
        <w:numPr>
          <w:ilvl w:val="0"/>
          <w:numId w:val="1"/>
        </w:numPr>
      </w:pPr>
      <w:hyperlink r:id="rId9" w:history="1">
        <w:r w:rsidR="005A18B4" w:rsidRPr="0036385F">
          <w:rPr>
            <w:rStyle w:val="Hyperlink"/>
          </w:rPr>
          <w:t>The Right to Build Task Force</w:t>
        </w:r>
      </w:hyperlink>
    </w:p>
    <w:p w14:paraId="3F4437C4" w14:textId="77777777" w:rsidR="005A18B4" w:rsidRDefault="005A18B4" w:rsidP="005A18B4"/>
    <w:p w14:paraId="371C2F19" w14:textId="77777777" w:rsidR="005A18B4" w:rsidRDefault="005A18B4" w:rsidP="005A18B4">
      <w:r>
        <w:t>7.</w:t>
      </w:r>
      <w:r>
        <w:tab/>
        <w:t>How does your scheme proposal meet the definition of self-build that is set out in the 2015 Act? In answering this question, please address the various parts of the custom build definition and explain who will live in the dwelling and their involvement in the scheme. You may also want to address the various aspects of how the Right to Build Taskforce define this house building type.</w:t>
      </w:r>
    </w:p>
    <w:p w14:paraId="4F47A434" w14:textId="77777777" w:rsidR="005A18B4" w:rsidRDefault="005A18B4" w:rsidP="005A18B4"/>
    <w:p w14:paraId="3F6B0D78" w14:textId="77777777" w:rsidR="005A18B4" w:rsidRDefault="005A18B4" w:rsidP="005A18B4"/>
    <w:p w14:paraId="0CEBC8A6" w14:textId="77777777" w:rsidR="005A18B4" w:rsidRDefault="005A18B4" w:rsidP="005A18B4"/>
    <w:p w14:paraId="0A733BBB" w14:textId="77777777" w:rsidR="005A18B4" w:rsidRDefault="005A18B4" w:rsidP="005A18B4"/>
    <w:p w14:paraId="01C72A70" w14:textId="0E3B97F9" w:rsidR="005A18B4" w:rsidRDefault="005A18B4" w:rsidP="005A18B4">
      <w:r>
        <w:t>8.</w:t>
      </w:r>
      <w:r>
        <w:tab/>
        <w:t xml:space="preserve">As you have filled out this form stating that your application stating is self-build and exempt from the Biodiversity Net Gain condition. This will be recorded on our planning system. </w:t>
      </w:r>
    </w:p>
    <w:p w14:paraId="387150EB" w14:textId="77777777" w:rsidR="00991255" w:rsidRDefault="00991255" w:rsidP="005A18B4"/>
    <w:p w14:paraId="0A3A9A22" w14:textId="77777777" w:rsidR="005A18B4" w:rsidRDefault="005A18B4" w:rsidP="005A18B4"/>
    <w:p w14:paraId="0537BAAF" w14:textId="0C51B096" w:rsidR="005A18B4" w:rsidRDefault="005A18B4" w:rsidP="005A18B4">
      <w:pPr>
        <w:pStyle w:val="Heading2"/>
      </w:pPr>
      <w:r>
        <w:t>Section 3: signature and date</w:t>
      </w:r>
    </w:p>
    <w:p w14:paraId="57C86839" w14:textId="77777777" w:rsidR="005A18B4" w:rsidRDefault="005A18B4" w:rsidP="005A18B4"/>
    <w:p w14:paraId="3E533F47" w14:textId="11F8BB71" w:rsidR="005A18B4" w:rsidRDefault="005A18B4" w:rsidP="005A18B4">
      <w:r>
        <w:t>S</w:t>
      </w:r>
      <w:r>
        <w:t>igned (this will be redacted when uploaded to the website):</w:t>
      </w:r>
    </w:p>
    <w:p w14:paraId="1AAF6834" w14:textId="77777777" w:rsidR="005A18B4" w:rsidRDefault="005A18B4" w:rsidP="005A18B4"/>
    <w:p w14:paraId="2C18593A" w14:textId="77777777" w:rsidR="005A18B4" w:rsidRDefault="005A18B4" w:rsidP="005A18B4"/>
    <w:p w14:paraId="58A249F4" w14:textId="5F082A7D" w:rsidR="00064951" w:rsidRDefault="005A18B4" w:rsidP="005A18B4">
      <w:r>
        <w:t>Date:</w:t>
      </w:r>
    </w:p>
    <w:sectPr w:rsidR="000649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6940E" w14:textId="77777777" w:rsidR="002F7FF4" w:rsidRDefault="002F7FF4" w:rsidP="005A18B4">
      <w:pPr>
        <w:spacing w:after="0" w:line="240" w:lineRule="auto"/>
      </w:pPr>
      <w:r>
        <w:separator/>
      </w:r>
    </w:p>
  </w:endnote>
  <w:endnote w:type="continuationSeparator" w:id="0">
    <w:p w14:paraId="356F3892" w14:textId="77777777" w:rsidR="002F7FF4" w:rsidRDefault="002F7FF4" w:rsidP="005A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147483"/>
      <w:docPartObj>
        <w:docPartGallery w:val="Page Numbers (Bottom of Page)"/>
        <w:docPartUnique/>
      </w:docPartObj>
    </w:sdtPr>
    <w:sdtContent>
      <w:p w14:paraId="4C306696" w14:textId="5D33A2DC" w:rsidR="005A18B4" w:rsidRDefault="005A18B4">
        <w:pPr>
          <w:pStyle w:val="Footer"/>
          <w:jc w:val="right"/>
        </w:pPr>
        <w:r>
          <w:fldChar w:fldCharType="begin"/>
        </w:r>
        <w:r>
          <w:instrText>PAGE   \* MERGEFORMAT</w:instrText>
        </w:r>
        <w:r>
          <w:fldChar w:fldCharType="separate"/>
        </w:r>
        <w:r>
          <w:t>2</w:t>
        </w:r>
        <w:r>
          <w:fldChar w:fldCharType="end"/>
        </w:r>
      </w:p>
    </w:sdtContent>
  </w:sdt>
  <w:p w14:paraId="6D326B54" w14:textId="77777777" w:rsidR="005A18B4" w:rsidRDefault="005A1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60BB" w14:textId="77777777" w:rsidR="002F7FF4" w:rsidRDefault="002F7FF4" w:rsidP="005A18B4">
      <w:pPr>
        <w:spacing w:after="0" w:line="240" w:lineRule="auto"/>
      </w:pPr>
      <w:r>
        <w:separator/>
      </w:r>
    </w:p>
  </w:footnote>
  <w:footnote w:type="continuationSeparator" w:id="0">
    <w:p w14:paraId="7B14FD91" w14:textId="77777777" w:rsidR="002F7FF4" w:rsidRDefault="002F7FF4" w:rsidP="005A1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52509"/>
    <w:multiLevelType w:val="hybridMultilevel"/>
    <w:tmpl w:val="E41C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36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B4"/>
    <w:rsid w:val="00064951"/>
    <w:rsid w:val="002F7FF4"/>
    <w:rsid w:val="0036385F"/>
    <w:rsid w:val="00426D36"/>
    <w:rsid w:val="005A18B4"/>
    <w:rsid w:val="00991255"/>
    <w:rsid w:val="00C02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210A"/>
  <w15:chartTrackingRefBased/>
  <w15:docId w15:val="{384D5220-8FDC-403D-A471-4487E2F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8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A18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A18B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A18B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18B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A18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18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18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18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B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A18B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A18B4"/>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A18B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A18B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A18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18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18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18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1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8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8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18B4"/>
    <w:pPr>
      <w:spacing w:before="160"/>
      <w:jc w:val="center"/>
    </w:pPr>
    <w:rPr>
      <w:i/>
      <w:iCs/>
      <w:color w:val="404040" w:themeColor="text1" w:themeTint="BF"/>
    </w:rPr>
  </w:style>
  <w:style w:type="character" w:customStyle="1" w:styleId="QuoteChar">
    <w:name w:val="Quote Char"/>
    <w:basedOn w:val="DefaultParagraphFont"/>
    <w:link w:val="Quote"/>
    <w:uiPriority w:val="29"/>
    <w:rsid w:val="005A18B4"/>
    <w:rPr>
      <w:i/>
      <w:iCs/>
      <w:color w:val="404040" w:themeColor="text1" w:themeTint="BF"/>
    </w:rPr>
  </w:style>
  <w:style w:type="paragraph" w:styleId="ListParagraph">
    <w:name w:val="List Paragraph"/>
    <w:basedOn w:val="Normal"/>
    <w:uiPriority w:val="34"/>
    <w:qFormat/>
    <w:rsid w:val="005A18B4"/>
    <w:pPr>
      <w:ind w:left="720"/>
      <w:contextualSpacing/>
    </w:pPr>
  </w:style>
  <w:style w:type="character" w:styleId="IntenseEmphasis">
    <w:name w:val="Intense Emphasis"/>
    <w:basedOn w:val="DefaultParagraphFont"/>
    <w:uiPriority w:val="21"/>
    <w:qFormat/>
    <w:rsid w:val="005A18B4"/>
    <w:rPr>
      <w:i/>
      <w:iCs/>
      <w:color w:val="2E74B5" w:themeColor="accent1" w:themeShade="BF"/>
    </w:rPr>
  </w:style>
  <w:style w:type="paragraph" w:styleId="IntenseQuote">
    <w:name w:val="Intense Quote"/>
    <w:basedOn w:val="Normal"/>
    <w:next w:val="Normal"/>
    <w:link w:val="IntenseQuoteChar"/>
    <w:uiPriority w:val="30"/>
    <w:qFormat/>
    <w:rsid w:val="005A18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A18B4"/>
    <w:rPr>
      <w:i/>
      <w:iCs/>
      <w:color w:val="2E74B5" w:themeColor="accent1" w:themeShade="BF"/>
    </w:rPr>
  </w:style>
  <w:style w:type="character" w:styleId="IntenseReference">
    <w:name w:val="Intense Reference"/>
    <w:basedOn w:val="DefaultParagraphFont"/>
    <w:uiPriority w:val="32"/>
    <w:qFormat/>
    <w:rsid w:val="005A18B4"/>
    <w:rPr>
      <w:b/>
      <w:bCs/>
      <w:smallCaps/>
      <w:color w:val="2E74B5" w:themeColor="accent1" w:themeShade="BF"/>
      <w:spacing w:val="5"/>
    </w:rPr>
  </w:style>
  <w:style w:type="paragraph" w:styleId="Header">
    <w:name w:val="header"/>
    <w:basedOn w:val="Normal"/>
    <w:link w:val="HeaderChar"/>
    <w:uiPriority w:val="99"/>
    <w:unhideWhenUsed/>
    <w:rsid w:val="005A1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8B4"/>
  </w:style>
  <w:style w:type="paragraph" w:styleId="Footer">
    <w:name w:val="footer"/>
    <w:basedOn w:val="Normal"/>
    <w:link w:val="FooterChar"/>
    <w:uiPriority w:val="99"/>
    <w:unhideWhenUsed/>
    <w:rsid w:val="005A1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8B4"/>
  </w:style>
  <w:style w:type="character" w:styleId="Hyperlink">
    <w:name w:val="Hyperlink"/>
    <w:basedOn w:val="DefaultParagraphFont"/>
    <w:uiPriority w:val="99"/>
    <w:unhideWhenUsed/>
    <w:rsid w:val="00991255"/>
    <w:rPr>
      <w:color w:val="0563C1" w:themeColor="hyperlink"/>
      <w:u w:val="single"/>
    </w:rPr>
  </w:style>
  <w:style w:type="character" w:styleId="UnresolvedMention">
    <w:name w:val="Unresolved Mention"/>
    <w:basedOn w:val="DefaultParagraphFont"/>
    <w:uiPriority w:val="99"/>
    <w:semiHidden/>
    <w:unhideWhenUsed/>
    <w:rsid w:val="00991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self-build-and-custom-housebuilding" TargetMode="External"/><Relationship Id="rId3" Type="http://schemas.openxmlformats.org/officeDocument/2006/relationships/settings" Target="settings.xml"/><Relationship Id="rId7" Type="http://schemas.openxmlformats.org/officeDocument/2006/relationships/hyperlink" Target="https://www.legislation.gov.uk/ukpga/2015/17/sectio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ighttobuild.org.uk/editorial_images/page_images/featured_images/planning_good_practice_guidance/defining_self-build_and_custom_housebuilding/PG1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Freya</dc:creator>
  <cp:keywords/>
  <dc:description/>
  <cp:lastModifiedBy>Cunningham, Freya</cp:lastModifiedBy>
  <cp:revision>1</cp:revision>
  <dcterms:created xsi:type="dcterms:W3CDTF">2025-05-29T12:29:00Z</dcterms:created>
  <dcterms:modified xsi:type="dcterms:W3CDTF">2025-05-29T13:03:00Z</dcterms:modified>
</cp:coreProperties>
</file>