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65" w:rsidRPr="00AA1D90" w:rsidRDefault="002B7665" w:rsidP="00AA1D90">
      <w:pPr>
        <w:pStyle w:val="Heading1"/>
      </w:pPr>
      <w:r w:rsidRPr="00AA1D90">
        <w:t xml:space="preserve">Positive Future </w:t>
      </w:r>
      <w:r w:rsidR="00F204B3" w:rsidRPr="00AA1D90">
        <w:t>for</w:t>
      </w:r>
      <w:r w:rsidRPr="00AA1D90">
        <w:t xml:space="preserve"> Young People Fund (PFYPF)</w:t>
      </w:r>
    </w:p>
    <w:p w:rsidR="00574390" w:rsidRPr="00AA1D90" w:rsidRDefault="00574390" w:rsidP="00AA1D90">
      <w:pPr>
        <w:pStyle w:val="Heading1"/>
      </w:pPr>
    </w:p>
    <w:p w:rsidR="006E7E58" w:rsidRPr="00AA1D90" w:rsidRDefault="006E7E58" w:rsidP="00AA1D90">
      <w:pPr>
        <w:pStyle w:val="Heading1"/>
      </w:pPr>
      <w:r w:rsidRPr="00AA1D90">
        <w:t>Targeted Provision for LGBTQ+ and Special Educational Needs</w:t>
      </w:r>
    </w:p>
    <w:p w:rsidR="002B7665" w:rsidRPr="00AA1D90" w:rsidRDefault="00781464" w:rsidP="00AA1D90">
      <w:pPr>
        <w:pStyle w:val="Heading1"/>
      </w:pPr>
      <w:r w:rsidRPr="00AA1D90">
        <w:t>2023</w:t>
      </w:r>
      <w:r w:rsidR="002B7665" w:rsidRPr="00AA1D90">
        <w:t xml:space="preserve">-2024 </w:t>
      </w:r>
    </w:p>
    <w:p w:rsidR="002B7665" w:rsidRPr="002B7665" w:rsidRDefault="002B7665" w:rsidP="00B3232B">
      <w:pPr>
        <w:spacing w:after="0" w:line="240" w:lineRule="auto"/>
        <w:jc w:val="both"/>
        <w:rPr>
          <w:rFonts w:cs="Arial"/>
          <w:b/>
          <w:szCs w:val="24"/>
        </w:rPr>
      </w:pPr>
      <w:r w:rsidRPr="002B7665">
        <w:rPr>
          <w:rFonts w:cs="Arial"/>
          <w:b/>
          <w:szCs w:val="24"/>
        </w:rPr>
        <w:tab/>
      </w:r>
      <w:r w:rsidRPr="002B7665">
        <w:rPr>
          <w:rFonts w:cs="Arial"/>
          <w:b/>
          <w:szCs w:val="24"/>
        </w:rPr>
        <w:tab/>
      </w:r>
    </w:p>
    <w:p w:rsidR="002B7665" w:rsidRPr="002B7665" w:rsidRDefault="002B7665" w:rsidP="00B3232B">
      <w:pPr>
        <w:spacing w:after="0" w:line="240" w:lineRule="auto"/>
        <w:jc w:val="both"/>
        <w:rPr>
          <w:rFonts w:cs="Arial"/>
          <w:b/>
          <w:szCs w:val="24"/>
        </w:rPr>
      </w:pPr>
    </w:p>
    <w:p w:rsidR="002B7665" w:rsidRPr="002B7665" w:rsidRDefault="002B7665" w:rsidP="00B3232B">
      <w:pPr>
        <w:spacing w:after="0" w:line="240" w:lineRule="auto"/>
        <w:ind w:left="2880"/>
        <w:jc w:val="both"/>
        <w:rPr>
          <w:rFonts w:cs="Arial"/>
          <w:b/>
          <w:szCs w:val="24"/>
        </w:rPr>
      </w:pPr>
      <w:r w:rsidRPr="002B7665">
        <w:rPr>
          <w:rFonts w:cs="Arial"/>
          <w:b/>
          <w:szCs w:val="24"/>
        </w:rPr>
        <w:t>Guidance Notes for Applicants</w:t>
      </w:r>
    </w:p>
    <w:p w:rsidR="002B7665" w:rsidRPr="002B7665" w:rsidRDefault="002B7665" w:rsidP="00B3232B">
      <w:pPr>
        <w:spacing w:after="0" w:line="240" w:lineRule="auto"/>
        <w:jc w:val="both"/>
        <w:rPr>
          <w:rFonts w:cs="Arial"/>
          <w:b/>
          <w:szCs w:val="24"/>
        </w:rPr>
      </w:pPr>
    </w:p>
    <w:p w:rsidR="002B7665" w:rsidRPr="002B7665" w:rsidRDefault="002B7665" w:rsidP="009D3238">
      <w:pPr>
        <w:spacing w:after="0" w:line="240" w:lineRule="auto"/>
        <w:jc w:val="both"/>
        <w:rPr>
          <w:rFonts w:cs="Arial"/>
          <w:b/>
          <w:szCs w:val="24"/>
        </w:rPr>
      </w:pPr>
      <w:r w:rsidRPr="002B7665">
        <w:rPr>
          <w:rFonts w:cs="Arial"/>
          <w:b/>
          <w:szCs w:val="24"/>
        </w:rPr>
        <w:t>Thank you for your interest in the Positive Future</w:t>
      </w:r>
      <w:r w:rsidR="006E7E58">
        <w:rPr>
          <w:rFonts w:cs="Arial"/>
          <w:b/>
          <w:szCs w:val="24"/>
        </w:rPr>
        <w:t xml:space="preserve"> </w:t>
      </w:r>
      <w:r w:rsidR="00F204B3">
        <w:rPr>
          <w:rFonts w:cs="Arial"/>
          <w:b/>
          <w:szCs w:val="24"/>
        </w:rPr>
        <w:t>for</w:t>
      </w:r>
      <w:r w:rsidR="006E7E58">
        <w:rPr>
          <w:rFonts w:cs="Arial"/>
          <w:b/>
          <w:szCs w:val="24"/>
        </w:rPr>
        <w:t xml:space="preserve"> Young People Fund </w:t>
      </w:r>
      <w:bookmarkStart w:id="0" w:name="_GoBack"/>
      <w:bookmarkEnd w:id="0"/>
      <w:r w:rsidR="006E7E58">
        <w:rPr>
          <w:rFonts w:cs="Arial"/>
          <w:b/>
          <w:szCs w:val="24"/>
        </w:rPr>
        <w:t>(PFYPF</w:t>
      </w:r>
      <w:r w:rsidR="00F204B3">
        <w:rPr>
          <w:rFonts w:cs="Arial"/>
          <w:b/>
          <w:szCs w:val="24"/>
        </w:rPr>
        <w:t xml:space="preserve">), </w:t>
      </w:r>
      <w:r w:rsidR="006E7E58">
        <w:rPr>
          <w:rFonts w:cs="Arial"/>
          <w:b/>
          <w:szCs w:val="24"/>
        </w:rPr>
        <w:t>Targeted Provision for LGBTQ+ and Special Educational Needs</w:t>
      </w:r>
    </w:p>
    <w:p w:rsidR="002B7665" w:rsidRPr="002B7665" w:rsidRDefault="002B7665" w:rsidP="009D3238">
      <w:pPr>
        <w:spacing w:after="0" w:line="240" w:lineRule="auto"/>
        <w:jc w:val="both"/>
        <w:rPr>
          <w:rFonts w:cs="Arial"/>
          <w:b/>
          <w:szCs w:val="24"/>
        </w:rPr>
      </w:pPr>
    </w:p>
    <w:p w:rsidR="002B7665" w:rsidRPr="002B7665" w:rsidRDefault="002B7665">
      <w:pPr>
        <w:spacing w:after="0" w:line="240" w:lineRule="auto"/>
        <w:jc w:val="both"/>
        <w:rPr>
          <w:rFonts w:cs="Arial"/>
          <w:szCs w:val="24"/>
        </w:rPr>
      </w:pPr>
      <w:r w:rsidRPr="002B7665">
        <w:rPr>
          <w:rFonts w:cs="Arial"/>
          <w:szCs w:val="24"/>
        </w:rPr>
        <w:t>Please read this information carefully an</w:t>
      </w:r>
      <w:r w:rsidR="00B60892">
        <w:rPr>
          <w:rFonts w:cs="Arial"/>
          <w:szCs w:val="24"/>
        </w:rPr>
        <w:t xml:space="preserve">d in full before completing the online </w:t>
      </w:r>
      <w:r w:rsidR="00535724">
        <w:rPr>
          <w:rFonts w:cs="Arial"/>
          <w:szCs w:val="24"/>
        </w:rPr>
        <w:t xml:space="preserve">application </w:t>
      </w:r>
      <w:r w:rsidR="00535724" w:rsidRPr="002B7665">
        <w:rPr>
          <w:rFonts w:cs="Arial"/>
          <w:szCs w:val="24"/>
        </w:rPr>
        <w:t>form</w:t>
      </w:r>
      <w:r w:rsidRPr="002B7665">
        <w:rPr>
          <w:rFonts w:cs="Arial"/>
          <w:szCs w:val="24"/>
        </w:rPr>
        <w:t>.</w:t>
      </w:r>
    </w:p>
    <w:p w:rsidR="002B7665" w:rsidRPr="002B7665" w:rsidRDefault="002B7665">
      <w:pPr>
        <w:spacing w:after="0" w:line="240" w:lineRule="auto"/>
        <w:jc w:val="both"/>
        <w:rPr>
          <w:rFonts w:cs="Arial"/>
          <w:szCs w:val="24"/>
        </w:rPr>
      </w:pPr>
    </w:p>
    <w:p w:rsidR="002B7665" w:rsidRPr="002B7665" w:rsidRDefault="002B7665">
      <w:pPr>
        <w:spacing w:after="0" w:line="240" w:lineRule="auto"/>
        <w:jc w:val="both"/>
        <w:rPr>
          <w:rFonts w:cs="Arial"/>
          <w:szCs w:val="24"/>
        </w:rPr>
      </w:pPr>
      <w:r w:rsidRPr="002B7665">
        <w:rPr>
          <w:rFonts w:cs="Arial"/>
          <w:szCs w:val="24"/>
        </w:rPr>
        <w:t>These Guidance Notes</w:t>
      </w:r>
      <w:r w:rsidR="00B60892">
        <w:rPr>
          <w:rFonts w:cs="Arial"/>
          <w:szCs w:val="24"/>
        </w:rPr>
        <w:t xml:space="preserve"> </w:t>
      </w:r>
      <w:r w:rsidR="00535724">
        <w:rPr>
          <w:rFonts w:cs="Arial"/>
          <w:szCs w:val="24"/>
        </w:rPr>
        <w:t xml:space="preserve">will </w:t>
      </w:r>
      <w:r w:rsidR="00535724" w:rsidRPr="002B7665">
        <w:rPr>
          <w:rFonts w:cs="Arial"/>
          <w:szCs w:val="24"/>
        </w:rPr>
        <w:t>assist</w:t>
      </w:r>
      <w:r w:rsidR="00B60892" w:rsidRPr="00B60892">
        <w:rPr>
          <w:rFonts w:cs="Arial"/>
          <w:szCs w:val="24"/>
        </w:rPr>
        <w:t xml:space="preserve"> you in making an application to the </w:t>
      </w:r>
      <w:r w:rsidR="00535724" w:rsidRPr="00B60892">
        <w:rPr>
          <w:rFonts w:cs="Arial"/>
          <w:szCs w:val="24"/>
        </w:rPr>
        <w:t>Fund,</w:t>
      </w:r>
      <w:r w:rsidR="00B60892">
        <w:rPr>
          <w:rFonts w:cs="Arial"/>
          <w:szCs w:val="24"/>
        </w:rPr>
        <w:t xml:space="preserve"> </w:t>
      </w:r>
      <w:r w:rsidRPr="002B7665">
        <w:rPr>
          <w:rFonts w:cs="Arial"/>
          <w:szCs w:val="24"/>
        </w:rPr>
        <w:t xml:space="preserve">provide details on how we will assess applications and what to avoid when completing the </w:t>
      </w:r>
      <w:r w:rsidR="006E7E58">
        <w:rPr>
          <w:rFonts w:cs="Arial"/>
          <w:szCs w:val="24"/>
        </w:rPr>
        <w:t>Application</w:t>
      </w:r>
      <w:r w:rsidRPr="002B7665">
        <w:rPr>
          <w:rFonts w:cs="Arial"/>
          <w:szCs w:val="24"/>
        </w:rPr>
        <w:t xml:space="preserve"> form.  They also provide information about how we process successful applications.</w:t>
      </w:r>
    </w:p>
    <w:p w:rsidR="002B7665" w:rsidRPr="002B7665" w:rsidRDefault="002B7665">
      <w:pPr>
        <w:spacing w:after="0" w:line="240" w:lineRule="auto"/>
        <w:jc w:val="both"/>
        <w:rPr>
          <w:rFonts w:cs="Arial"/>
          <w:szCs w:val="24"/>
        </w:rPr>
      </w:pPr>
    </w:p>
    <w:p w:rsidR="002B7665" w:rsidRPr="002B7665" w:rsidRDefault="002B7665">
      <w:pPr>
        <w:spacing w:after="0" w:line="240" w:lineRule="auto"/>
        <w:jc w:val="both"/>
        <w:rPr>
          <w:rFonts w:cs="Arial"/>
          <w:szCs w:val="24"/>
        </w:rPr>
      </w:pPr>
      <w:r w:rsidRPr="002B7665">
        <w:rPr>
          <w:rFonts w:cs="Arial"/>
          <w:szCs w:val="24"/>
        </w:rPr>
        <w:t xml:space="preserve">Applicants are encouraged to contact us for clarification on points unanswered within the Guidance Notes, at </w:t>
      </w:r>
      <w:hyperlink r:id="rId8" w:history="1">
        <w:r w:rsidRPr="002B7665">
          <w:rPr>
            <w:rFonts w:cs="Arial"/>
            <w:b/>
            <w:color w:val="0563C1" w:themeColor="hyperlink"/>
            <w:szCs w:val="24"/>
            <w:u w:val="single"/>
          </w:rPr>
          <w:t>pfypf@southwark.gov.uk</w:t>
        </w:r>
      </w:hyperlink>
      <w:r w:rsidRPr="002B7665">
        <w:rPr>
          <w:rFonts w:cs="Arial"/>
          <w:b/>
          <w:szCs w:val="24"/>
        </w:rPr>
        <w:t>.</w:t>
      </w:r>
      <w:r w:rsidRPr="002B7665">
        <w:rPr>
          <w:rFonts w:cs="Arial"/>
          <w:szCs w:val="24"/>
        </w:rPr>
        <w:t xml:space="preserve"> </w:t>
      </w:r>
    </w:p>
    <w:p w:rsidR="00187D00" w:rsidRDefault="002B7665">
      <w:pPr>
        <w:spacing w:after="0" w:line="240" w:lineRule="auto"/>
        <w:jc w:val="both"/>
        <w:rPr>
          <w:rFonts w:cs="Arial"/>
          <w:szCs w:val="24"/>
        </w:rPr>
      </w:pPr>
      <w:r w:rsidRPr="002B7665">
        <w:rPr>
          <w:rFonts w:cs="Arial"/>
          <w:szCs w:val="24"/>
        </w:rPr>
        <w:t xml:space="preserve">.  </w:t>
      </w:r>
    </w:p>
    <w:p w:rsidR="00187D00" w:rsidRDefault="00187D00">
      <w:pPr>
        <w:spacing w:after="0" w:line="240" w:lineRule="auto"/>
        <w:jc w:val="both"/>
        <w:rPr>
          <w:rFonts w:cs="Arial"/>
          <w:szCs w:val="24"/>
        </w:rPr>
      </w:pPr>
    </w:p>
    <w:p w:rsidR="002B7665" w:rsidRPr="002B7665" w:rsidRDefault="00F204B3">
      <w:pPr>
        <w:spacing w:after="0" w:line="240" w:lineRule="auto"/>
        <w:jc w:val="both"/>
        <w:rPr>
          <w:rFonts w:cs="Arial"/>
          <w:szCs w:val="24"/>
        </w:rPr>
      </w:pPr>
      <w:r w:rsidRPr="002B7665">
        <w:rPr>
          <w:rFonts w:cs="Arial"/>
          <w:szCs w:val="24"/>
        </w:rPr>
        <w:t xml:space="preserve">The Positive Future Programme Board will </w:t>
      </w:r>
      <w:r w:rsidR="00B60892">
        <w:rPr>
          <w:rFonts w:cs="Arial"/>
          <w:szCs w:val="24"/>
        </w:rPr>
        <w:t>assess application</w:t>
      </w:r>
      <w:r w:rsidR="00B3232B">
        <w:rPr>
          <w:rFonts w:cs="Arial"/>
          <w:szCs w:val="24"/>
        </w:rPr>
        <w:t xml:space="preserve"> </w:t>
      </w:r>
      <w:r w:rsidRPr="002B7665">
        <w:rPr>
          <w:rFonts w:cs="Arial"/>
          <w:szCs w:val="24"/>
        </w:rPr>
        <w:t>proposals</w:t>
      </w:r>
      <w:r w:rsidR="002B7665" w:rsidRPr="002B7665">
        <w:rPr>
          <w:rFonts w:cs="Arial"/>
          <w:szCs w:val="24"/>
        </w:rPr>
        <w:t xml:space="preserve"> </w:t>
      </w:r>
      <w:r w:rsidR="005A169F">
        <w:rPr>
          <w:rFonts w:cs="Arial"/>
          <w:szCs w:val="24"/>
        </w:rPr>
        <w:t>f</w:t>
      </w:r>
      <w:r w:rsidR="002B7665" w:rsidRPr="002B7665">
        <w:rPr>
          <w:rFonts w:cs="Arial"/>
          <w:szCs w:val="24"/>
        </w:rPr>
        <w:t>or</w:t>
      </w:r>
      <w:r w:rsidR="00B60892">
        <w:rPr>
          <w:rFonts w:cs="Arial"/>
          <w:szCs w:val="24"/>
        </w:rPr>
        <w:t xml:space="preserve"> </w:t>
      </w:r>
      <w:r w:rsidR="00535724">
        <w:rPr>
          <w:rFonts w:cs="Arial"/>
          <w:szCs w:val="24"/>
        </w:rPr>
        <w:t xml:space="preserve">this </w:t>
      </w:r>
      <w:r w:rsidR="00535724" w:rsidRPr="002B7665">
        <w:rPr>
          <w:rFonts w:cs="Arial"/>
          <w:szCs w:val="24"/>
        </w:rPr>
        <w:t>Young</w:t>
      </w:r>
      <w:r w:rsidR="002B7665" w:rsidRPr="002B7665">
        <w:rPr>
          <w:rFonts w:cs="Arial"/>
          <w:szCs w:val="24"/>
        </w:rPr>
        <w:t xml:space="preserve"> People Fund</w:t>
      </w:r>
      <w:r w:rsidR="00535724">
        <w:rPr>
          <w:rFonts w:cs="Arial"/>
          <w:szCs w:val="24"/>
        </w:rPr>
        <w:t>; The</w:t>
      </w:r>
      <w:r w:rsidR="00B60892">
        <w:rPr>
          <w:rFonts w:cs="Arial"/>
          <w:szCs w:val="24"/>
        </w:rPr>
        <w:t xml:space="preserve"> Board is composed of </w:t>
      </w:r>
      <w:r w:rsidR="006E7E58">
        <w:rPr>
          <w:rFonts w:cs="Arial"/>
          <w:szCs w:val="24"/>
        </w:rPr>
        <w:t xml:space="preserve">young people and council officers.  </w:t>
      </w:r>
    </w:p>
    <w:p w:rsidR="002B7665" w:rsidRPr="002B7665" w:rsidRDefault="002B7665" w:rsidP="00B3232B">
      <w:pPr>
        <w:spacing w:after="0" w:line="240" w:lineRule="auto"/>
        <w:jc w:val="both"/>
        <w:rPr>
          <w:rFonts w:cs="Arial"/>
          <w:szCs w:val="24"/>
        </w:rPr>
      </w:pPr>
    </w:p>
    <w:p w:rsidR="002B7665" w:rsidRPr="002B7665" w:rsidRDefault="002B7665" w:rsidP="009D3238">
      <w:pPr>
        <w:spacing w:after="0" w:line="240" w:lineRule="auto"/>
        <w:jc w:val="both"/>
        <w:rPr>
          <w:rFonts w:cs="Arial"/>
          <w:szCs w:val="24"/>
        </w:rPr>
      </w:pPr>
    </w:p>
    <w:p w:rsidR="002B7665" w:rsidRDefault="006E7E58" w:rsidP="009D3238">
      <w:pPr>
        <w:spacing w:after="0" w:line="240" w:lineRule="auto"/>
        <w:jc w:val="both"/>
        <w:rPr>
          <w:rFonts w:cs="Arial"/>
          <w:b/>
          <w:szCs w:val="24"/>
        </w:rPr>
      </w:pPr>
      <w:r>
        <w:rPr>
          <w:rFonts w:cs="Arial"/>
          <w:b/>
          <w:szCs w:val="24"/>
        </w:rPr>
        <w:t>Background</w:t>
      </w:r>
    </w:p>
    <w:p w:rsidR="006E7E58" w:rsidRDefault="006E7E58">
      <w:pPr>
        <w:spacing w:after="0" w:line="240" w:lineRule="auto"/>
        <w:jc w:val="both"/>
        <w:rPr>
          <w:rFonts w:cs="Arial"/>
          <w:b/>
          <w:szCs w:val="24"/>
        </w:rPr>
      </w:pPr>
    </w:p>
    <w:p w:rsidR="006E7E58" w:rsidRDefault="006E7E58">
      <w:pPr>
        <w:spacing w:after="0" w:line="240" w:lineRule="auto"/>
        <w:jc w:val="both"/>
        <w:rPr>
          <w:rFonts w:cs="Arial"/>
          <w:szCs w:val="24"/>
        </w:rPr>
      </w:pPr>
      <w:r>
        <w:rPr>
          <w:rFonts w:cs="Arial"/>
          <w:szCs w:val="24"/>
        </w:rPr>
        <w:t xml:space="preserve">In 2021, the Council </w:t>
      </w:r>
      <w:r w:rsidR="00B60892">
        <w:rPr>
          <w:rFonts w:cs="Arial"/>
          <w:szCs w:val="24"/>
        </w:rPr>
        <w:t xml:space="preserve">ran the first round of grants from </w:t>
      </w:r>
      <w:r>
        <w:rPr>
          <w:rFonts w:cs="Arial"/>
          <w:szCs w:val="24"/>
        </w:rPr>
        <w:t>the Positive Future f</w:t>
      </w:r>
      <w:r w:rsidRPr="002B7665">
        <w:rPr>
          <w:rFonts w:cs="Arial"/>
          <w:szCs w:val="24"/>
        </w:rPr>
        <w:t xml:space="preserve">or Young People </w:t>
      </w:r>
      <w:r w:rsidR="00B3232B">
        <w:rPr>
          <w:rFonts w:cs="Arial"/>
          <w:szCs w:val="24"/>
        </w:rPr>
        <w:t>F</w:t>
      </w:r>
      <w:r w:rsidR="00B3232B" w:rsidRPr="002B7665">
        <w:rPr>
          <w:rFonts w:cs="Arial"/>
          <w:szCs w:val="24"/>
        </w:rPr>
        <w:t>und</w:t>
      </w:r>
      <w:r>
        <w:rPr>
          <w:rFonts w:cs="Arial"/>
          <w:szCs w:val="24"/>
        </w:rPr>
        <w:t xml:space="preserve">.   The </w:t>
      </w:r>
      <w:r w:rsidR="00B3232B">
        <w:rPr>
          <w:rFonts w:cs="Arial"/>
          <w:szCs w:val="24"/>
        </w:rPr>
        <w:t>F</w:t>
      </w:r>
      <w:r>
        <w:rPr>
          <w:rFonts w:cs="Arial"/>
          <w:szCs w:val="24"/>
        </w:rPr>
        <w:t>und secure</w:t>
      </w:r>
      <w:r w:rsidR="00B60892">
        <w:rPr>
          <w:rFonts w:cs="Arial"/>
          <w:szCs w:val="24"/>
        </w:rPr>
        <w:t>d</w:t>
      </w:r>
      <w:r>
        <w:rPr>
          <w:rFonts w:cs="Arial"/>
          <w:szCs w:val="24"/>
        </w:rPr>
        <w:t xml:space="preserve"> provision for young people’s activities for the period March 2022 – April 202</w:t>
      </w:r>
      <w:r w:rsidR="00B3232B">
        <w:rPr>
          <w:rFonts w:cs="Arial"/>
          <w:szCs w:val="24"/>
        </w:rPr>
        <w:t>4</w:t>
      </w:r>
      <w:r>
        <w:rPr>
          <w:rFonts w:cs="Arial"/>
          <w:szCs w:val="24"/>
        </w:rPr>
        <w:t xml:space="preserve">.  This included targeted </w:t>
      </w:r>
      <w:r w:rsidR="00901E5E">
        <w:rPr>
          <w:rFonts w:cs="Arial"/>
          <w:szCs w:val="24"/>
        </w:rPr>
        <w:t>services</w:t>
      </w:r>
      <w:r w:rsidR="00B3232B">
        <w:rPr>
          <w:rFonts w:cs="Arial"/>
          <w:szCs w:val="24"/>
        </w:rPr>
        <w:t xml:space="preserve"> </w:t>
      </w:r>
      <w:r>
        <w:rPr>
          <w:rFonts w:cs="Arial"/>
          <w:szCs w:val="24"/>
        </w:rPr>
        <w:t xml:space="preserve">aimed at groups of young people who </w:t>
      </w:r>
      <w:r w:rsidR="00E07B66">
        <w:rPr>
          <w:rFonts w:cs="Arial"/>
          <w:szCs w:val="24"/>
        </w:rPr>
        <w:t xml:space="preserve">may </w:t>
      </w:r>
      <w:r>
        <w:rPr>
          <w:rFonts w:cs="Arial"/>
          <w:szCs w:val="24"/>
        </w:rPr>
        <w:t>require</w:t>
      </w:r>
      <w:r w:rsidR="00E07B66">
        <w:rPr>
          <w:rFonts w:cs="Arial"/>
          <w:szCs w:val="24"/>
        </w:rPr>
        <w:t xml:space="preserve"> additional support.</w:t>
      </w:r>
    </w:p>
    <w:p w:rsidR="006E7E58" w:rsidRDefault="006E7E58">
      <w:pPr>
        <w:spacing w:after="0" w:line="240" w:lineRule="auto"/>
        <w:jc w:val="both"/>
        <w:rPr>
          <w:rFonts w:cs="Arial"/>
          <w:szCs w:val="24"/>
        </w:rPr>
      </w:pPr>
    </w:p>
    <w:p w:rsidR="009D3238" w:rsidRDefault="00E07B66">
      <w:pPr>
        <w:spacing w:after="0" w:line="240" w:lineRule="auto"/>
        <w:jc w:val="both"/>
        <w:rPr>
          <w:rFonts w:cs="Arial"/>
          <w:szCs w:val="24"/>
        </w:rPr>
      </w:pPr>
      <w:r>
        <w:rPr>
          <w:rFonts w:cs="Arial"/>
          <w:szCs w:val="24"/>
        </w:rPr>
        <w:t>Unfortunately</w:t>
      </w:r>
      <w:r w:rsidR="006E7E58">
        <w:rPr>
          <w:rFonts w:cs="Arial"/>
          <w:szCs w:val="24"/>
        </w:rPr>
        <w:t xml:space="preserve">, we </w:t>
      </w:r>
      <w:r>
        <w:rPr>
          <w:rFonts w:cs="Arial"/>
          <w:szCs w:val="24"/>
        </w:rPr>
        <w:t xml:space="preserve">were unable to award a grant </w:t>
      </w:r>
      <w:r w:rsidR="005A169F">
        <w:rPr>
          <w:rFonts w:cs="Arial"/>
          <w:szCs w:val="24"/>
        </w:rPr>
        <w:t>for</w:t>
      </w:r>
      <w:r>
        <w:rPr>
          <w:rFonts w:cs="Arial"/>
          <w:szCs w:val="24"/>
        </w:rPr>
        <w:t xml:space="preserve"> two </w:t>
      </w:r>
      <w:r w:rsidR="005A169F">
        <w:rPr>
          <w:rFonts w:cs="Arial"/>
          <w:szCs w:val="24"/>
        </w:rPr>
        <w:t>categories</w:t>
      </w:r>
      <w:r w:rsidR="009D3238">
        <w:rPr>
          <w:rFonts w:cs="Arial"/>
          <w:szCs w:val="24"/>
        </w:rPr>
        <w:t>:</w:t>
      </w:r>
    </w:p>
    <w:p w:rsidR="009D3238" w:rsidRDefault="009D3238" w:rsidP="00B3232B">
      <w:pPr>
        <w:pStyle w:val="ListParagraph"/>
        <w:numPr>
          <w:ilvl w:val="0"/>
          <w:numId w:val="9"/>
        </w:numPr>
        <w:spacing w:after="0" w:line="240" w:lineRule="auto"/>
        <w:jc w:val="both"/>
        <w:rPr>
          <w:rFonts w:cs="Arial"/>
          <w:szCs w:val="24"/>
        </w:rPr>
      </w:pPr>
      <w:r>
        <w:rPr>
          <w:rFonts w:cs="Arial"/>
          <w:szCs w:val="24"/>
        </w:rPr>
        <w:t>Y</w:t>
      </w:r>
      <w:r w:rsidR="00E07B66" w:rsidRPr="009D3238">
        <w:rPr>
          <w:rFonts w:cs="Arial"/>
          <w:szCs w:val="24"/>
        </w:rPr>
        <w:t xml:space="preserve">oung people </w:t>
      </w:r>
      <w:r w:rsidR="005A169F" w:rsidRPr="009D3238">
        <w:rPr>
          <w:rFonts w:cs="Arial"/>
          <w:szCs w:val="24"/>
        </w:rPr>
        <w:t xml:space="preserve">from, or </w:t>
      </w:r>
      <w:r w:rsidR="00E07B66" w:rsidRPr="009D3238">
        <w:rPr>
          <w:rFonts w:cs="Arial"/>
          <w:szCs w:val="24"/>
        </w:rPr>
        <w:t>whom identify</w:t>
      </w:r>
      <w:r w:rsidR="005A169F" w:rsidRPr="009D3238">
        <w:rPr>
          <w:rFonts w:cs="Arial"/>
          <w:szCs w:val="24"/>
        </w:rPr>
        <w:t xml:space="preserve"> with</w:t>
      </w:r>
      <w:r w:rsidR="00E07B66" w:rsidRPr="009D3238">
        <w:rPr>
          <w:rFonts w:cs="Arial"/>
          <w:szCs w:val="24"/>
        </w:rPr>
        <w:t xml:space="preserve"> the Lesbian, Gay, Bisexual, trans + community (LGBTQ+) </w:t>
      </w:r>
    </w:p>
    <w:p w:rsidR="00E07B66" w:rsidRPr="009D3238" w:rsidRDefault="009D3238" w:rsidP="00B3232B">
      <w:pPr>
        <w:pStyle w:val="ListParagraph"/>
        <w:numPr>
          <w:ilvl w:val="0"/>
          <w:numId w:val="9"/>
        </w:numPr>
        <w:spacing w:after="0" w:line="240" w:lineRule="auto"/>
        <w:jc w:val="both"/>
        <w:rPr>
          <w:rFonts w:cs="Arial"/>
          <w:szCs w:val="24"/>
        </w:rPr>
      </w:pPr>
      <w:r>
        <w:rPr>
          <w:rFonts w:cs="Arial"/>
          <w:szCs w:val="24"/>
        </w:rPr>
        <w:t>Y</w:t>
      </w:r>
      <w:r w:rsidR="00E07B66" w:rsidRPr="009D3238">
        <w:rPr>
          <w:rFonts w:cs="Arial"/>
          <w:szCs w:val="24"/>
        </w:rPr>
        <w:t>oung people with Special Educational Needs</w:t>
      </w:r>
      <w:r w:rsidR="00B60892" w:rsidRPr="009D3238">
        <w:rPr>
          <w:rFonts w:cs="Arial"/>
          <w:szCs w:val="24"/>
        </w:rPr>
        <w:t xml:space="preserve"> (SEN)</w:t>
      </w:r>
      <w:r w:rsidR="00E07B66" w:rsidRPr="009D3238">
        <w:rPr>
          <w:rFonts w:cs="Arial"/>
          <w:szCs w:val="24"/>
        </w:rPr>
        <w:t xml:space="preserve"> and/o</w:t>
      </w:r>
      <w:r w:rsidR="00B60892" w:rsidRPr="009D3238">
        <w:rPr>
          <w:rFonts w:cs="Arial"/>
          <w:szCs w:val="24"/>
        </w:rPr>
        <w:t>r</w:t>
      </w:r>
      <w:r w:rsidR="00E07B66" w:rsidRPr="009D3238">
        <w:rPr>
          <w:rFonts w:cs="Arial"/>
          <w:szCs w:val="24"/>
        </w:rPr>
        <w:t xml:space="preserve"> Disability.</w:t>
      </w:r>
    </w:p>
    <w:p w:rsidR="00E07B66" w:rsidRDefault="00E07B66" w:rsidP="009D3238">
      <w:pPr>
        <w:spacing w:after="0" w:line="240" w:lineRule="auto"/>
        <w:jc w:val="both"/>
        <w:rPr>
          <w:rFonts w:cs="Arial"/>
          <w:szCs w:val="24"/>
        </w:rPr>
      </w:pPr>
    </w:p>
    <w:p w:rsidR="002B7665" w:rsidRPr="009C3B31" w:rsidRDefault="00E07B66">
      <w:pPr>
        <w:spacing w:after="0" w:line="240" w:lineRule="auto"/>
        <w:jc w:val="both"/>
        <w:rPr>
          <w:rFonts w:cs="Arial"/>
          <w:szCs w:val="24"/>
        </w:rPr>
      </w:pPr>
      <w:r>
        <w:rPr>
          <w:rFonts w:cs="Arial"/>
          <w:szCs w:val="24"/>
        </w:rPr>
        <w:t xml:space="preserve">The aim of this </w:t>
      </w:r>
      <w:r w:rsidR="00B60892">
        <w:rPr>
          <w:rFonts w:cs="Arial"/>
          <w:szCs w:val="24"/>
        </w:rPr>
        <w:t xml:space="preserve">funding </w:t>
      </w:r>
      <w:r w:rsidR="00A20422">
        <w:rPr>
          <w:rFonts w:cs="Arial"/>
          <w:szCs w:val="24"/>
        </w:rPr>
        <w:t>round is</w:t>
      </w:r>
      <w:r>
        <w:rPr>
          <w:rFonts w:cs="Arial"/>
          <w:szCs w:val="24"/>
        </w:rPr>
        <w:t xml:space="preserve"> to find </w:t>
      </w:r>
      <w:r w:rsidR="00F204B3">
        <w:rPr>
          <w:rFonts w:cs="Arial"/>
          <w:szCs w:val="24"/>
        </w:rPr>
        <w:t xml:space="preserve">separate </w:t>
      </w:r>
      <w:r>
        <w:rPr>
          <w:rFonts w:cs="Arial"/>
          <w:szCs w:val="24"/>
        </w:rPr>
        <w:t>organisations whom are able to provide support</w:t>
      </w:r>
      <w:r w:rsidR="00B60892">
        <w:rPr>
          <w:rFonts w:cs="Arial"/>
          <w:szCs w:val="24"/>
        </w:rPr>
        <w:t xml:space="preserve"> </w:t>
      </w:r>
      <w:r w:rsidR="00535724">
        <w:rPr>
          <w:rFonts w:cs="Arial"/>
          <w:szCs w:val="24"/>
        </w:rPr>
        <w:t>for these</w:t>
      </w:r>
      <w:r>
        <w:rPr>
          <w:rFonts w:cs="Arial"/>
          <w:szCs w:val="24"/>
        </w:rPr>
        <w:t xml:space="preserve"> two </w:t>
      </w:r>
      <w:r w:rsidR="00B60892">
        <w:rPr>
          <w:rFonts w:cs="Arial"/>
          <w:szCs w:val="24"/>
        </w:rPr>
        <w:t xml:space="preserve">groups </w:t>
      </w:r>
      <w:r w:rsidR="00A20422">
        <w:rPr>
          <w:rFonts w:cs="Arial"/>
          <w:szCs w:val="24"/>
        </w:rPr>
        <w:t xml:space="preserve">by </w:t>
      </w:r>
      <w:r w:rsidR="00A20422" w:rsidRPr="002B7665">
        <w:rPr>
          <w:rFonts w:cs="Arial"/>
          <w:szCs w:val="24"/>
        </w:rPr>
        <w:t>offering</w:t>
      </w:r>
      <w:r w:rsidR="00535724">
        <w:rPr>
          <w:rFonts w:cs="Arial"/>
          <w:szCs w:val="24"/>
        </w:rPr>
        <w:t xml:space="preserve"> </w:t>
      </w:r>
      <w:r w:rsidR="00535724" w:rsidRPr="002B7665">
        <w:rPr>
          <w:rFonts w:cs="Arial"/>
          <w:szCs w:val="24"/>
        </w:rPr>
        <w:t>activity</w:t>
      </w:r>
      <w:r w:rsidR="002B7665" w:rsidRPr="002B7665">
        <w:rPr>
          <w:rFonts w:cs="Arial"/>
          <w:szCs w:val="24"/>
        </w:rPr>
        <w:t xml:space="preserve"> programmes that are informed and shaped by what young people want, as set out in the recent Youth </w:t>
      </w:r>
      <w:r w:rsidR="00A20422" w:rsidRPr="002B7665">
        <w:rPr>
          <w:rFonts w:cs="Arial"/>
          <w:szCs w:val="24"/>
        </w:rPr>
        <w:t>Review</w:t>
      </w:r>
      <w:r w:rsidR="00A20422">
        <w:rPr>
          <w:rFonts w:cs="Arial"/>
          <w:szCs w:val="24"/>
        </w:rPr>
        <w:t>, which</w:t>
      </w:r>
      <w:r w:rsidR="009C3B31">
        <w:rPr>
          <w:rFonts w:cs="Arial"/>
          <w:szCs w:val="24"/>
        </w:rPr>
        <w:t xml:space="preserve"> can be located </w:t>
      </w:r>
      <w:hyperlink r:id="rId9" w:history="1">
        <w:r w:rsidR="009C3B31" w:rsidRPr="009C3B31">
          <w:rPr>
            <w:rStyle w:val="Hyperlink"/>
            <w:rFonts w:cs="Arial"/>
            <w:szCs w:val="24"/>
          </w:rPr>
          <w:t>here</w:t>
        </w:r>
      </w:hyperlink>
      <w:r w:rsidR="009C3B31">
        <w:rPr>
          <w:rFonts w:cs="Arial"/>
          <w:szCs w:val="24"/>
        </w:rPr>
        <w:t>.</w:t>
      </w:r>
    </w:p>
    <w:p w:rsidR="002B7665" w:rsidRPr="002B7665" w:rsidRDefault="002B7665">
      <w:pPr>
        <w:spacing w:after="0" w:line="240" w:lineRule="auto"/>
        <w:jc w:val="both"/>
        <w:rPr>
          <w:rFonts w:cs="Arial"/>
          <w:szCs w:val="24"/>
        </w:rPr>
      </w:pPr>
    </w:p>
    <w:p w:rsidR="002B7665" w:rsidRPr="002B7665" w:rsidRDefault="002B7665">
      <w:pPr>
        <w:spacing w:after="0" w:line="240" w:lineRule="auto"/>
        <w:jc w:val="both"/>
        <w:rPr>
          <w:rFonts w:cs="Arial"/>
          <w:b/>
          <w:szCs w:val="24"/>
        </w:rPr>
      </w:pPr>
      <w:r w:rsidRPr="002B7665">
        <w:rPr>
          <w:rFonts w:cs="Arial"/>
          <w:b/>
          <w:szCs w:val="24"/>
        </w:rPr>
        <w:t xml:space="preserve">How much can </w:t>
      </w:r>
      <w:r w:rsidR="006D5531" w:rsidRPr="002B7665">
        <w:rPr>
          <w:rFonts w:cs="Arial"/>
          <w:b/>
          <w:szCs w:val="24"/>
        </w:rPr>
        <w:t xml:space="preserve">you </w:t>
      </w:r>
      <w:r w:rsidRPr="002B7665">
        <w:rPr>
          <w:rFonts w:cs="Arial"/>
          <w:b/>
          <w:szCs w:val="24"/>
        </w:rPr>
        <w:t>apply for</w:t>
      </w:r>
      <w:r w:rsidR="006D5531">
        <w:rPr>
          <w:rFonts w:cs="Arial"/>
          <w:b/>
          <w:szCs w:val="24"/>
        </w:rPr>
        <w:t>?</w:t>
      </w:r>
    </w:p>
    <w:p w:rsidR="002B7665" w:rsidRPr="002B7665" w:rsidRDefault="002B7665">
      <w:pPr>
        <w:spacing w:after="0" w:line="240" w:lineRule="auto"/>
        <w:jc w:val="both"/>
        <w:rPr>
          <w:rFonts w:cs="Arial"/>
          <w:szCs w:val="24"/>
          <w:lang w:eastAsia="en-GB"/>
        </w:rPr>
      </w:pPr>
    </w:p>
    <w:p w:rsidR="009C3B31" w:rsidRDefault="008333FD">
      <w:pPr>
        <w:spacing w:after="0" w:line="240" w:lineRule="auto"/>
        <w:jc w:val="both"/>
        <w:rPr>
          <w:rFonts w:cs="Arial"/>
          <w:szCs w:val="24"/>
          <w:lang w:eastAsia="en-GB"/>
        </w:rPr>
      </w:pPr>
      <w:r>
        <w:rPr>
          <w:rFonts w:cs="Arial"/>
          <w:szCs w:val="24"/>
          <w:lang w:eastAsia="en-GB"/>
        </w:rPr>
        <w:lastRenderedPageBreak/>
        <w:t xml:space="preserve">We have set aside a grant of £24,000 </w:t>
      </w:r>
      <w:r w:rsidR="00742E1F">
        <w:rPr>
          <w:rFonts w:cs="Arial"/>
          <w:szCs w:val="24"/>
          <w:lang w:eastAsia="en-GB"/>
        </w:rPr>
        <w:t xml:space="preserve">(per annum) </w:t>
      </w:r>
      <w:r>
        <w:rPr>
          <w:rFonts w:cs="Arial"/>
          <w:szCs w:val="24"/>
          <w:lang w:eastAsia="en-GB"/>
        </w:rPr>
        <w:t xml:space="preserve">for the provision of Special Educational Needs and £27,000 </w:t>
      </w:r>
      <w:r w:rsidR="00742E1F">
        <w:rPr>
          <w:rFonts w:cs="Arial"/>
          <w:szCs w:val="24"/>
          <w:lang w:eastAsia="en-GB"/>
        </w:rPr>
        <w:t xml:space="preserve">(per annum) </w:t>
      </w:r>
      <w:r>
        <w:rPr>
          <w:rFonts w:cs="Arial"/>
          <w:szCs w:val="24"/>
          <w:lang w:eastAsia="en-GB"/>
        </w:rPr>
        <w:t xml:space="preserve">for the provision of LGBTQ+ services.  </w:t>
      </w:r>
      <w:r w:rsidR="002243C6" w:rsidRPr="002243C6">
        <w:rPr>
          <w:rFonts w:cs="Arial"/>
          <w:szCs w:val="24"/>
          <w:lang w:eastAsia="en-GB"/>
        </w:rPr>
        <w:t>The grant will cover a minimum of 12 months from April 2023 to March 2024 with funding available if the successful applicant is able to mobilise the service prior to April 2023</w:t>
      </w:r>
      <w:r w:rsidR="002243C6">
        <w:rPr>
          <w:rFonts w:cs="Arial"/>
          <w:szCs w:val="24"/>
          <w:lang w:eastAsia="en-GB"/>
        </w:rPr>
        <w:t>.</w:t>
      </w:r>
    </w:p>
    <w:p w:rsidR="009C3B31" w:rsidRDefault="009C3B31">
      <w:pPr>
        <w:spacing w:after="0" w:line="240" w:lineRule="auto"/>
        <w:jc w:val="both"/>
        <w:rPr>
          <w:rFonts w:cs="Arial"/>
          <w:color w:val="FF0000"/>
          <w:szCs w:val="24"/>
          <w:lang w:eastAsia="en-GB"/>
        </w:rPr>
      </w:pPr>
    </w:p>
    <w:p w:rsidR="002B7665" w:rsidRPr="002B7665" w:rsidRDefault="002B7665">
      <w:pPr>
        <w:spacing w:after="0" w:line="240" w:lineRule="auto"/>
        <w:jc w:val="both"/>
        <w:rPr>
          <w:rFonts w:cs="Arial"/>
          <w:szCs w:val="24"/>
        </w:rPr>
      </w:pPr>
      <w:r w:rsidRPr="002B7665">
        <w:rPr>
          <w:rFonts w:cs="Arial"/>
          <w:szCs w:val="24"/>
        </w:rPr>
        <w:t>The council may offer a lower amount than requested following an assessment of proposal and budget.</w:t>
      </w:r>
    </w:p>
    <w:p w:rsidR="002B7665" w:rsidRPr="002B7665" w:rsidRDefault="002B7665">
      <w:pPr>
        <w:spacing w:after="0" w:line="240" w:lineRule="auto"/>
        <w:jc w:val="both"/>
        <w:rPr>
          <w:rFonts w:cs="Arial"/>
          <w:szCs w:val="24"/>
        </w:rPr>
      </w:pPr>
    </w:p>
    <w:p w:rsidR="002B7665" w:rsidRPr="002B7665" w:rsidRDefault="002B7665">
      <w:pPr>
        <w:spacing w:after="0" w:line="240" w:lineRule="auto"/>
        <w:jc w:val="both"/>
        <w:rPr>
          <w:rFonts w:cs="Arial"/>
          <w:b/>
          <w:szCs w:val="24"/>
        </w:rPr>
      </w:pPr>
      <w:r w:rsidRPr="002B7665">
        <w:rPr>
          <w:rFonts w:cs="Arial"/>
          <w:b/>
          <w:szCs w:val="24"/>
        </w:rPr>
        <w:t xml:space="preserve">Eligibility Criteria for </w:t>
      </w:r>
      <w:r w:rsidR="005A169F">
        <w:rPr>
          <w:rFonts w:cs="Arial"/>
          <w:b/>
          <w:szCs w:val="24"/>
        </w:rPr>
        <w:t>Applications</w:t>
      </w:r>
    </w:p>
    <w:p w:rsidR="002B7665" w:rsidRPr="002B7665" w:rsidRDefault="002B7665">
      <w:pPr>
        <w:spacing w:after="0" w:line="240" w:lineRule="auto"/>
        <w:jc w:val="both"/>
        <w:rPr>
          <w:rFonts w:cs="Arial"/>
          <w:b/>
          <w:szCs w:val="24"/>
        </w:rPr>
      </w:pPr>
    </w:p>
    <w:p w:rsidR="009D3238" w:rsidRDefault="002B7665">
      <w:pPr>
        <w:spacing w:after="0" w:line="240" w:lineRule="auto"/>
        <w:jc w:val="both"/>
        <w:rPr>
          <w:rFonts w:cs="Arial"/>
          <w:szCs w:val="24"/>
        </w:rPr>
      </w:pPr>
      <w:r w:rsidRPr="002B7665">
        <w:rPr>
          <w:rFonts w:cs="Arial"/>
          <w:szCs w:val="24"/>
        </w:rPr>
        <w:t>We can only accept applications from organisations that are constituted</w:t>
      </w:r>
      <w:r w:rsidR="00410661">
        <w:rPr>
          <w:rFonts w:cs="Arial"/>
          <w:szCs w:val="24"/>
        </w:rPr>
        <w:t>,</w:t>
      </w:r>
      <w:r w:rsidR="00F204B3">
        <w:rPr>
          <w:rFonts w:cs="Arial"/>
          <w:szCs w:val="24"/>
        </w:rPr>
        <w:t xml:space="preserve"> </w:t>
      </w:r>
      <w:r w:rsidRPr="002B7665">
        <w:rPr>
          <w:rFonts w:cs="Arial"/>
          <w:szCs w:val="24"/>
        </w:rPr>
        <w:t>a</w:t>
      </w:r>
      <w:r w:rsidR="00F204B3">
        <w:rPr>
          <w:rFonts w:cs="Arial"/>
          <w:szCs w:val="24"/>
        </w:rPr>
        <w:t xml:space="preserve">nd are either </w:t>
      </w:r>
      <w:r w:rsidRPr="002B7665">
        <w:rPr>
          <w:rFonts w:cs="Arial"/>
          <w:szCs w:val="24"/>
        </w:rPr>
        <w:t>registered</w:t>
      </w:r>
      <w:r w:rsidR="00F204B3">
        <w:rPr>
          <w:rFonts w:cs="Arial"/>
          <w:szCs w:val="24"/>
        </w:rPr>
        <w:t xml:space="preserve"> </w:t>
      </w:r>
      <w:r w:rsidRPr="002B7665">
        <w:rPr>
          <w:rFonts w:cs="Arial"/>
          <w:szCs w:val="24"/>
        </w:rPr>
        <w:t>charity, Commu</w:t>
      </w:r>
      <w:r>
        <w:rPr>
          <w:rFonts w:cs="Arial"/>
          <w:szCs w:val="24"/>
        </w:rPr>
        <w:t xml:space="preserve">nity Interest Companies (CIC), </w:t>
      </w:r>
      <w:r w:rsidRPr="002B7665">
        <w:rPr>
          <w:rFonts w:cs="Arial"/>
          <w:szCs w:val="24"/>
        </w:rPr>
        <w:t>Tenan</w:t>
      </w:r>
      <w:r>
        <w:rPr>
          <w:rFonts w:cs="Arial"/>
          <w:szCs w:val="24"/>
        </w:rPr>
        <w:t>t &amp; Resident Associations (TRAs)</w:t>
      </w:r>
      <w:r w:rsidR="00F204B3">
        <w:rPr>
          <w:rFonts w:cs="Arial"/>
          <w:szCs w:val="24"/>
        </w:rPr>
        <w:t xml:space="preserve"> or any other non-for profit structure</w:t>
      </w:r>
      <w:r>
        <w:rPr>
          <w:rFonts w:cs="Arial"/>
          <w:szCs w:val="24"/>
        </w:rPr>
        <w:t xml:space="preserve">.  </w:t>
      </w:r>
    </w:p>
    <w:p w:rsidR="009D3238" w:rsidRDefault="009D3238">
      <w:pPr>
        <w:spacing w:after="0" w:line="240" w:lineRule="auto"/>
        <w:jc w:val="both"/>
        <w:rPr>
          <w:rFonts w:cs="Arial"/>
          <w:szCs w:val="24"/>
        </w:rPr>
      </w:pPr>
    </w:p>
    <w:p w:rsidR="002B7665" w:rsidRPr="002B7665" w:rsidRDefault="002B7665">
      <w:pPr>
        <w:spacing w:after="0" w:line="240" w:lineRule="auto"/>
        <w:jc w:val="both"/>
        <w:rPr>
          <w:rFonts w:cs="Arial"/>
          <w:szCs w:val="24"/>
        </w:rPr>
      </w:pPr>
      <w:r w:rsidRPr="002B7665">
        <w:rPr>
          <w:rFonts w:cs="Arial"/>
          <w:szCs w:val="24"/>
        </w:rPr>
        <w:t>If you do not fit into one of these categories, you could approach a local organisation to enquire whether they could support your application.</w:t>
      </w:r>
    </w:p>
    <w:p w:rsidR="002B7665" w:rsidRPr="002B7665" w:rsidRDefault="002B7665">
      <w:pPr>
        <w:spacing w:after="0" w:line="240" w:lineRule="auto"/>
        <w:jc w:val="both"/>
        <w:rPr>
          <w:rFonts w:cs="Arial"/>
          <w:szCs w:val="24"/>
        </w:rPr>
      </w:pPr>
    </w:p>
    <w:p w:rsidR="002B7665" w:rsidRPr="002B7665" w:rsidRDefault="002B7665">
      <w:pPr>
        <w:spacing w:after="0" w:line="240" w:lineRule="auto"/>
        <w:jc w:val="both"/>
        <w:rPr>
          <w:rFonts w:cs="Arial"/>
          <w:b/>
          <w:szCs w:val="24"/>
        </w:rPr>
      </w:pPr>
      <w:r w:rsidRPr="002B7665">
        <w:rPr>
          <w:rFonts w:cs="Arial"/>
          <w:b/>
          <w:szCs w:val="24"/>
        </w:rPr>
        <w:t xml:space="preserve">What we </w:t>
      </w:r>
      <w:r w:rsidR="00A20422">
        <w:rPr>
          <w:rFonts w:cs="Arial"/>
          <w:b/>
          <w:szCs w:val="24"/>
        </w:rPr>
        <w:t xml:space="preserve">can </w:t>
      </w:r>
      <w:r w:rsidR="00A20422" w:rsidRPr="002B7665">
        <w:rPr>
          <w:rFonts w:cs="Arial"/>
          <w:b/>
          <w:szCs w:val="24"/>
        </w:rPr>
        <w:t>fund</w:t>
      </w:r>
      <w:r w:rsidRPr="002B7665">
        <w:rPr>
          <w:rFonts w:cs="Arial"/>
          <w:b/>
          <w:szCs w:val="24"/>
        </w:rPr>
        <w:t xml:space="preserve"> </w:t>
      </w:r>
    </w:p>
    <w:p w:rsidR="002B7665" w:rsidRPr="002B7665" w:rsidRDefault="002B7665">
      <w:pPr>
        <w:spacing w:after="0" w:line="240" w:lineRule="auto"/>
        <w:jc w:val="both"/>
        <w:rPr>
          <w:rFonts w:cs="Arial"/>
          <w:b/>
          <w:szCs w:val="24"/>
        </w:rPr>
      </w:pPr>
    </w:p>
    <w:p w:rsidR="002B7665" w:rsidRPr="002B7665" w:rsidRDefault="002B7665">
      <w:pPr>
        <w:autoSpaceDE w:val="0"/>
        <w:autoSpaceDN w:val="0"/>
        <w:adjustRightInd w:val="0"/>
        <w:spacing w:after="0" w:line="240" w:lineRule="auto"/>
        <w:jc w:val="both"/>
        <w:rPr>
          <w:rFonts w:cs="Arial"/>
          <w:szCs w:val="24"/>
          <w:lang w:eastAsia="en-GB"/>
        </w:rPr>
      </w:pPr>
    </w:p>
    <w:p w:rsidR="002B7665" w:rsidRPr="002B7665" w:rsidRDefault="002B7665">
      <w:pPr>
        <w:numPr>
          <w:ilvl w:val="0"/>
          <w:numId w:val="4"/>
        </w:numPr>
        <w:spacing w:after="0" w:line="240" w:lineRule="auto"/>
        <w:contextualSpacing/>
        <w:jc w:val="both"/>
        <w:rPr>
          <w:rFonts w:cs="Arial"/>
          <w:szCs w:val="24"/>
        </w:rPr>
      </w:pPr>
      <w:r w:rsidRPr="002B7665">
        <w:rPr>
          <w:rFonts w:cs="Arial"/>
          <w:szCs w:val="24"/>
        </w:rPr>
        <w:t>Core staff costs</w:t>
      </w:r>
    </w:p>
    <w:p w:rsidR="002B7665" w:rsidRPr="002B7665" w:rsidRDefault="002B7665">
      <w:pPr>
        <w:numPr>
          <w:ilvl w:val="0"/>
          <w:numId w:val="4"/>
        </w:numPr>
        <w:spacing w:after="0" w:line="240" w:lineRule="auto"/>
        <w:contextualSpacing/>
        <w:jc w:val="both"/>
        <w:rPr>
          <w:rFonts w:cs="Arial"/>
          <w:szCs w:val="24"/>
        </w:rPr>
      </w:pPr>
      <w:r w:rsidRPr="002B7665">
        <w:rPr>
          <w:rFonts w:cs="Arial"/>
          <w:szCs w:val="24"/>
        </w:rPr>
        <w:t>Revenue costs</w:t>
      </w:r>
      <w:r>
        <w:rPr>
          <w:rFonts w:cs="Arial"/>
          <w:szCs w:val="24"/>
        </w:rPr>
        <w:t xml:space="preserve"> (e.g. salaries)</w:t>
      </w:r>
    </w:p>
    <w:p w:rsidR="002B7665" w:rsidRPr="002B7665" w:rsidRDefault="002B7665">
      <w:pPr>
        <w:numPr>
          <w:ilvl w:val="0"/>
          <w:numId w:val="4"/>
        </w:numPr>
        <w:spacing w:after="0" w:line="240" w:lineRule="auto"/>
        <w:contextualSpacing/>
        <w:jc w:val="both"/>
        <w:rPr>
          <w:rFonts w:cs="Arial"/>
          <w:szCs w:val="24"/>
        </w:rPr>
      </w:pPr>
      <w:r w:rsidRPr="002B7665">
        <w:rPr>
          <w:rFonts w:cs="Arial"/>
          <w:szCs w:val="24"/>
        </w:rPr>
        <w:t>Operational delivery costs</w:t>
      </w:r>
    </w:p>
    <w:p w:rsidR="00340A2E" w:rsidRPr="00340A2E" w:rsidRDefault="002B7665" w:rsidP="00340A2E">
      <w:pPr>
        <w:pStyle w:val="ListParagraph"/>
        <w:numPr>
          <w:ilvl w:val="0"/>
          <w:numId w:val="4"/>
        </w:numPr>
        <w:spacing w:after="0" w:line="240" w:lineRule="auto"/>
        <w:jc w:val="both"/>
        <w:rPr>
          <w:rFonts w:cs="Arial"/>
          <w:szCs w:val="24"/>
        </w:rPr>
      </w:pPr>
      <w:r w:rsidRPr="00340A2E">
        <w:rPr>
          <w:rFonts w:cs="Arial"/>
          <w:szCs w:val="24"/>
        </w:rPr>
        <w:t>Low value equipment costs (up to £1,000 – audio visual aids, sports equipment etc.)</w:t>
      </w:r>
    </w:p>
    <w:p w:rsidR="00340A2E" w:rsidRDefault="00340A2E" w:rsidP="00340A2E">
      <w:pPr>
        <w:spacing w:after="0" w:line="240" w:lineRule="auto"/>
        <w:jc w:val="both"/>
        <w:rPr>
          <w:rFonts w:cs="Arial"/>
          <w:szCs w:val="24"/>
        </w:rPr>
      </w:pPr>
    </w:p>
    <w:p w:rsidR="007668E4" w:rsidRPr="00340A2E" w:rsidRDefault="009D3238" w:rsidP="00340A2E">
      <w:pPr>
        <w:spacing w:after="0" w:line="240" w:lineRule="auto"/>
        <w:ind w:left="-142"/>
        <w:jc w:val="both"/>
        <w:rPr>
          <w:rFonts w:cs="Arial"/>
          <w:szCs w:val="24"/>
        </w:rPr>
      </w:pPr>
      <w:r w:rsidRPr="00340A2E">
        <w:rPr>
          <w:rFonts w:cs="Arial"/>
          <w:szCs w:val="24"/>
        </w:rPr>
        <w:t xml:space="preserve">Please note </w:t>
      </w:r>
      <w:r w:rsidR="007668E4" w:rsidRPr="00340A2E">
        <w:rPr>
          <w:rFonts w:cs="Arial"/>
          <w:szCs w:val="24"/>
        </w:rPr>
        <w:t>that this funding is for activities only.  Organisations are required to clearly state what activities they are seeking funding for, and the outcomes they want to achieve:</w:t>
      </w:r>
    </w:p>
    <w:p w:rsidR="002B7665" w:rsidRPr="002B7665" w:rsidRDefault="002B7665">
      <w:pPr>
        <w:autoSpaceDE w:val="0"/>
        <w:autoSpaceDN w:val="0"/>
        <w:adjustRightInd w:val="0"/>
        <w:spacing w:after="0" w:line="240" w:lineRule="auto"/>
        <w:ind w:left="720"/>
        <w:contextualSpacing/>
        <w:jc w:val="both"/>
        <w:rPr>
          <w:rFonts w:cs="Arial"/>
          <w:szCs w:val="24"/>
          <w:lang w:eastAsia="en-GB"/>
        </w:rPr>
      </w:pPr>
    </w:p>
    <w:p w:rsidR="002B7665" w:rsidRPr="002B7665" w:rsidRDefault="002B7665">
      <w:pPr>
        <w:spacing w:after="0" w:line="240" w:lineRule="auto"/>
        <w:jc w:val="both"/>
        <w:rPr>
          <w:rFonts w:cs="Arial"/>
          <w:b/>
          <w:szCs w:val="24"/>
        </w:rPr>
      </w:pPr>
      <w:r w:rsidRPr="002B7665">
        <w:rPr>
          <w:rFonts w:cs="Arial"/>
          <w:b/>
          <w:szCs w:val="24"/>
        </w:rPr>
        <w:t xml:space="preserve">What we </w:t>
      </w:r>
      <w:r w:rsidR="00A20422" w:rsidRPr="00A20422">
        <w:rPr>
          <w:rFonts w:cs="Arial"/>
          <w:b/>
          <w:szCs w:val="24"/>
          <w:u w:val="single"/>
        </w:rPr>
        <w:t xml:space="preserve">cannot </w:t>
      </w:r>
      <w:r w:rsidR="00A20422" w:rsidRPr="002B7665">
        <w:rPr>
          <w:rFonts w:cs="Arial"/>
          <w:b/>
          <w:szCs w:val="24"/>
        </w:rPr>
        <w:t>fund</w:t>
      </w:r>
    </w:p>
    <w:p w:rsidR="002B7665" w:rsidRPr="002B7665" w:rsidRDefault="002B7665">
      <w:pPr>
        <w:numPr>
          <w:ilvl w:val="0"/>
          <w:numId w:val="3"/>
        </w:numPr>
        <w:spacing w:after="0" w:line="240" w:lineRule="auto"/>
        <w:contextualSpacing/>
        <w:jc w:val="both"/>
        <w:rPr>
          <w:rFonts w:cs="Arial"/>
          <w:szCs w:val="24"/>
        </w:rPr>
      </w:pPr>
      <w:r w:rsidRPr="002B7665">
        <w:rPr>
          <w:rFonts w:cs="Arial"/>
          <w:szCs w:val="24"/>
        </w:rPr>
        <w:t>One off events</w:t>
      </w:r>
    </w:p>
    <w:p w:rsidR="002B7665" w:rsidRPr="002B7665" w:rsidRDefault="002B7665">
      <w:pPr>
        <w:numPr>
          <w:ilvl w:val="0"/>
          <w:numId w:val="3"/>
        </w:numPr>
        <w:spacing w:after="0" w:line="240" w:lineRule="auto"/>
        <w:contextualSpacing/>
        <w:jc w:val="both"/>
        <w:rPr>
          <w:rFonts w:cs="Arial"/>
          <w:szCs w:val="24"/>
        </w:rPr>
      </w:pPr>
      <w:r w:rsidRPr="002B7665">
        <w:rPr>
          <w:rFonts w:cs="Arial"/>
          <w:szCs w:val="24"/>
        </w:rPr>
        <w:t>Private or profit-making companies</w:t>
      </w:r>
    </w:p>
    <w:p w:rsidR="002B7665" w:rsidRPr="002B7665" w:rsidRDefault="002B7665">
      <w:pPr>
        <w:numPr>
          <w:ilvl w:val="0"/>
          <w:numId w:val="3"/>
        </w:numPr>
        <w:spacing w:after="0" w:line="240" w:lineRule="auto"/>
        <w:contextualSpacing/>
        <w:jc w:val="both"/>
        <w:rPr>
          <w:rFonts w:cs="Arial"/>
          <w:szCs w:val="24"/>
        </w:rPr>
      </w:pPr>
      <w:r w:rsidRPr="002B7665">
        <w:rPr>
          <w:rFonts w:cs="Arial"/>
          <w:szCs w:val="24"/>
        </w:rPr>
        <w:t>Capital expenditure</w:t>
      </w:r>
    </w:p>
    <w:p w:rsidR="002B7665" w:rsidRPr="002B7665" w:rsidRDefault="002B7665">
      <w:pPr>
        <w:numPr>
          <w:ilvl w:val="0"/>
          <w:numId w:val="3"/>
        </w:numPr>
        <w:spacing w:after="0" w:line="240" w:lineRule="auto"/>
        <w:contextualSpacing/>
        <w:jc w:val="both"/>
        <w:rPr>
          <w:rFonts w:cs="Arial"/>
          <w:szCs w:val="24"/>
        </w:rPr>
      </w:pPr>
      <w:r w:rsidRPr="002B7665">
        <w:rPr>
          <w:rFonts w:cs="Arial"/>
          <w:szCs w:val="24"/>
        </w:rPr>
        <w:t>Political activities</w:t>
      </w:r>
    </w:p>
    <w:p w:rsidR="002B7665" w:rsidRPr="002B7665" w:rsidRDefault="002B7665">
      <w:pPr>
        <w:numPr>
          <w:ilvl w:val="0"/>
          <w:numId w:val="3"/>
        </w:numPr>
        <w:spacing w:after="0" w:line="240" w:lineRule="auto"/>
        <w:contextualSpacing/>
        <w:jc w:val="both"/>
        <w:rPr>
          <w:rFonts w:cs="Arial"/>
          <w:szCs w:val="24"/>
        </w:rPr>
      </w:pPr>
      <w:r w:rsidRPr="002B7665">
        <w:rPr>
          <w:rFonts w:cs="Arial"/>
          <w:szCs w:val="24"/>
        </w:rPr>
        <w:t>Duplication of projects</w:t>
      </w:r>
    </w:p>
    <w:p w:rsidR="002B7665" w:rsidRPr="002B7665" w:rsidRDefault="002B7665">
      <w:pPr>
        <w:numPr>
          <w:ilvl w:val="0"/>
          <w:numId w:val="3"/>
        </w:numPr>
        <w:spacing w:after="0" w:line="240" w:lineRule="auto"/>
        <w:contextualSpacing/>
        <w:jc w:val="both"/>
        <w:rPr>
          <w:rFonts w:cs="Arial"/>
          <w:szCs w:val="24"/>
        </w:rPr>
      </w:pPr>
      <w:r w:rsidRPr="002B7665">
        <w:rPr>
          <w:rFonts w:cs="Arial"/>
          <w:szCs w:val="24"/>
        </w:rPr>
        <w:t>Items purchased</w:t>
      </w:r>
      <w:r w:rsidR="00535724">
        <w:rPr>
          <w:rFonts w:cs="Arial"/>
          <w:szCs w:val="24"/>
        </w:rPr>
        <w:t xml:space="preserve"> and/or </w:t>
      </w:r>
      <w:r w:rsidRPr="002B7665">
        <w:rPr>
          <w:rFonts w:cs="Arial"/>
          <w:szCs w:val="24"/>
        </w:rPr>
        <w:t>unspecified expenditure</w:t>
      </w:r>
      <w:r w:rsidR="00535724">
        <w:rPr>
          <w:rFonts w:cs="Arial"/>
          <w:szCs w:val="24"/>
        </w:rPr>
        <w:t xml:space="preserve"> made </w:t>
      </w:r>
      <w:r w:rsidRPr="002B7665">
        <w:rPr>
          <w:rFonts w:cs="Arial"/>
          <w:szCs w:val="24"/>
        </w:rPr>
        <w:t xml:space="preserve"> prior to grant application</w:t>
      </w:r>
    </w:p>
    <w:p w:rsidR="002B7665" w:rsidRPr="002B7665" w:rsidRDefault="002B7665">
      <w:pPr>
        <w:numPr>
          <w:ilvl w:val="0"/>
          <w:numId w:val="3"/>
        </w:numPr>
        <w:spacing w:after="0" w:line="240" w:lineRule="auto"/>
        <w:contextualSpacing/>
        <w:jc w:val="both"/>
        <w:rPr>
          <w:rFonts w:cs="Arial"/>
          <w:szCs w:val="24"/>
        </w:rPr>
      </w:pPr>
      <w:r w:rsidRPr="002B7665">
        <w:rPr>
          <w:rFonts w:cs="Arial"/>
          <w:szCs w:val="24"/>
        </w:rPr>
        <w:t>General maintenance/overheads of facilities</w:t>
      </w:r>
    </w:p>
    <w:p w:rsidR="002B7665" w:rsidRPr="002B7665" w:rsidRDefault="002B7665">
      <w:pPr>
        <w:spacing w:after="0" w:line="240" w:lineRule="auto"/>
        <w:jc w:val="both"/>
        <w:rPr>
          <w:rFonts w:cs="Arial"/>
          <w:szCs w:val="24"/>
        </w:rPr>
      </w:pPr>
    </w:p>
    <w:p w:rsidR="002B7665" w:rsidRPr="002B7665" w:rsidRDefault="005A169F">
      <w:pPr>
        <w:shd w:val="clear" w:color="auto" w:fill="FFFFFF"/>
        <w:spacing w:after="0" w:line="240" w:lineRule="auto"/>
        <w:jc w:val="both"/>
        <w:rPr>
          <w:rFonts w:eastAsia="Times New Roman" w:cs="Arial"/>
          <w:color w:val="222222"/>
          <w:szCs w:val="24"/>
          <w:lang w:val="en" w:eastAsia="en-GB"/>
        </w:rPr>
      </w:pPr>
      <w:r>
        <w:rPr>
          <w:rFonts w:eastAsia="Times New Roman" w:cs="Arial"/>
          <w:b/>
          <w:color w:val="222222"/>
          <w:szCs w:val="24"/>
          <w:lang w:val="en" w:eastAsia="en-GB"/>
        </w:rPr>
        <w:t xml:space="preserve">The </w:t>
      </w:r>
      <w:r w:rsidR="002B7665" w:rsidRPr="002B7665">
        <w:rPr>
          <w:rFonts w:eastAsia="Times New Roman" w:cs="Arial"/>
          <w:b/>
          <w:color w:val="222222"/>
          <w:szCs w:val="24"/>
          <w:lang w:val="en" w:eastAsia="en-GB"/>
        </w:rPr>
        <w:t>Approach – Positive Future for Young People Fund’</w:t>
      </w:r>
      <w:r w:rsidR="002B7665" w:rsidRPr="002B7665">
        <w:rPr>
          <w:rFonts w:eastAsia="Times New Roman" w:cs="Arial"/>
          <w:color w:val="222222"/>
          <w:szCs w:val="24"/>
          <w:lang w:val="en" w:eastAsia="en-GB"/>
        </w:rPr>
        <w:t xml:space="preserve"> </w:t>
      </w:r>
      <w:r w:rsidR="002B7665" w:rsidRPr="002B7665">
        <w:rPr>
          <w:rFonts w:eastAsia="Times New Roman" w:cs="Arial"/>
          <w:b/>
          <w:color w:val="222222"/>
          <w:szCs w:val="24"/>
          <w:lang w:val="en" w:eastAsia="en-GB"/>
        </w:rPr>
        <w:t>(PFYP</w:t>
      </w:r>
      <w:r>
        <w:rPr>
          <w:rFonts w:eastAsia="Times New Roman" w:cs="Arial"/>
          <w:b/>
          <w:color w:val="222222"/>
          <w:szCs w:val="24"/>
          <w:lang w:val="en" w:eastAsia="en-GB"/>
        </w:rPr>
        <w:t>)</w:t>
      </w:r>
    </w:p>
    <w:p w:rsidR="002B7665" w:rsidRPr="002B7665" w:rsidRDefault="002B7665">
      <w:pPr>
        <w:shd w:val="clear" w:color="auto" w:fill="FFFFFF"/>
        <w:spacing w:after="0" w:line="240" w:lineRule="auto"/>
        <w:jc w:val="both"/>
        <w:rPr>
          <w:rFonts w:eastAsia="Times New Roman" w:cs="Arial"/>
          <w:color w:val="222222"/>
          <w:szCs w:val="24"/>
          <w:lang w:val="en" w:eastAsia="en-GB"/>
        </w:rPr>
      </w:pPr>
    </w:p>
    <w:p w:rsidR="002B7665" w:rsidRPr="002B7665" w:rsidRDefault="002B7665">
      <w:pPr>
        <w:shd w:val="clear" w:color="auto" w:fill="FFFFFF"/>
        <w:spacing w:after="0" w:line="240" w:lineRule="auto"/>
        <w:jc w:val="both"/>
        <w:rPr>
          <w:rFonts w:eastAsia="Times New Roman" w:cs="Arial"/>
          <w:color w:val="222222"/>
          <w:szCs w:val="24"/>
          <w:lang w:val="en" w:eastAsia="en-GB"/>
        </w:rPr>
      </w:pPr>
      <w:r w:rsidRPr="002B7665">
        <w:rPr>
          <w:rFonts w:eastAsia="Times New Roman" w:cs="Arial"/>
          <w:color w:val="222222"/>
          <w:szCs w:val="24"/>
          <w:lang w:val="en" w:eastAsia="en-GB"/>
        </w:rPr>
        <w:t>Th</w:t>
      </w:r>
      <w:r w:rsidR="00E07B66">
        <w:rPr>
          <w:rFonts w:eastAsia="Times New Roman" w:cs="Arial"/>
          <w:color w:val="222222"/>
          <w:szCs w:val="24"/>
          <w:lang w:val="en" w:eastAsia="en-GB"/>
        </w:rPr>
        <w:t>is is a two</w:t>
      </w:r>
      <w:r w:rsidR="005A169F">
        <w:rPr>
          <w:rFonts w:eastAsia="Times New Roman" w:cs="Arial"/>
          <w:color w:val="222222"/>
          <w:szCs w:val="24"/>
          <w:lang w:val="en" w:eastAsia="en-GB"/>
        </w:rPr>
        <w:t>-</w:t>
      </w:r>
      <w:r w:rsidRPr="002B7665">
        <w:rPr>
          <w:rFonts w:eastAsia="Times New Roman" w:cs="Arial"/>
          <w:color w:val="222222"/>
          <w:szCs w:val="24"/>
          <w:lang w:val="en" w:eastAsia="en-GB"/>
        </w:rPr>
        <w:t>stage application process</w:t>
      </w:r>
      <w:r w:rsidR="005A169F">
        <w:rPr>
          <w:rFonts w:eastAsia="Times New Roman" w:cs="Arial"/>
          <w:color w:val="222222"/>
          <w:szCs w:val="24"/>
          <w:lang w:val="en" w:eastAsia="en-GB"/>
        </w:rPr>
        <w:t>:</w:t>
      </w:r>
    </w:p>
    <w:p w:rsidR="002B7665" w:rsidRPr="002B7665" w:rsidRDefault="002B7665">
      <w:pPr>
        <w:shd w:val="clear" w:color="auto" w:fill="FFFFFF"/>
        <w:spacing w:after="0" w:line="240" w:lineRule="auto"/>
        <w:jc w:val="both"/>
        <w:rPr>
          <w:rFonts w:eastAsia="Times New Roman" w:cs="Arial"/>
          <w:color w:val="222222"/>
          <w:szCs w:val="24"/>
          <w:lang w:val="en" w:eastAsia="en-GB"/>
        </w:rPr>
      </w:pPr>
    </w:p>
    <w:p w:rsidR="002B7665" w:rsidRPr="002B7665" w:rsidRDefault="002B7665">
      <w:pPr>
        <w:spacing w:after="0" w:line="240" w:lineRule="auto"/>
        <w:contextualSpacing/>
        <w:jc w:val="both"/>
        <w:rPr>
          <w:rFonts w:cs="Arial"/>
          <w:b/>
          <w:szCs w:val="24"/>
        </w:rPr>
      </w:pPr>
      <w:r w:rsidRPr="002B7665">
        <w:rPr>
          <w:rFonts w:cs="Arial"/>
          <w:b/>
          <w:szCs w:val="24"/>
        </w:rPr>
        <w:t xml:space="preserve">Stage 1 – </w:t>
      </w:r>
      <w:r w:rsidR="00F204B3">
        <w:rPr>
          <w:rFonts w:cs="Arial"/>
          <w:b/>
          <w:szCs w:val="24"/>
        </w:rPr>
        <w:t>Applications</w:t>
      </w:r>
    </w:p>
    <w:p w:rsidR="002B7665" w:rsidRPr="002B7665" w:rsidRDefault="002B7665">
      <w:pPr>
        <w:spacing w:after="0" w:line="240" w:lineRule="auto"/>
        <w:ind w:left="360"/>
        <w:contextualSpacing/>
        <w:jc w:val="both"/>
        <w:rPr>
          <w:rFonts w:cs="Arial"/>
          <w:b/>
          <w:szCs w:val="24"/>
        </w:rPr>
      </w:pPr>
    </w:p>
    <w:p w:rsidR="00E07B66" w:rsidRDefault="00E07B66">
      <w:pPr>
        <w:spacing w:after="0" w:line="240" w:lineRule="auto"/>
        <w:ind w:left="360"/>
        <w:jc w:val="both"/>
        <w:rPr>
          <w:rFonts w:cs="Arial"/>
          <w:szCs w:val="24"/>
        </w:rPr>
      </w:pPr>
      <w:r>
        <w:rPr>
          <w:rFonts w:cs="Arial"/>
          <w:szCs w:val="24"/>
        </w:rPr>
        <w:t>Applications</w:t>
      </w:r>
      <w:r w:rsidR="002B7665" w:rsidRPr="002B7665">
        <w:rPr>
          <w:rFonts w:cs="Arial"/>
          <w:szCs w:val="24"/>
        </w:rPr>
        <w:t xml:space="preserve"> are welcome from voluntary organisations and community groups.   </w:t>
      </w:r>
      <w:r w:rsidR="009D3238">
        <w:rPr>
          <w:rFonts w:cs="Arial"/>
          <w:szCs w:val="24"/>
        </w:rPr>
        <w:t>Y</w:t>
      </w:r>
      <w:r w:rsidR="002B7665" w:rsidRPr="002B7665">
        <w:rPr>
          <w:rFonts w:cs="Arial"/>
          <w:szCs w:val="24"/>
        </w:rPr>
        <w:t xml:space="preserve">ou </w:t>
      </w:r>
      <w:r w:rsidR="006B678C">
        <w:rPr>
          <w:rFonts w:cs="Arial"/>
          <w:szCs w:val="24"/>
        </w:rPr>
        <w:t>need</w:t>
      </w:r>
      <w:r w:rsidR="002B7665" w:rsidRPr="002B7665">
        <w:rPr>
          <w:rFonts w:cs="Arial"/>
          <w:szCs w:val="24"/>
        </w:rPr>
        <w:t xml:space="preserve"> to </w:t>
      </w:r>
      <w:r>
        <w:rPr>
          <w:rFonts w:cs="Arial"/>
          <w:szCs w:val="24"/>
        </w:rPr>
        <w:t>c</w:t>
      </w:r>
      <w:r w:rsidRPr="002B7665">
        <w:rPr>
          <w:rFonts w:cs="Arial"/>
          <w:szCs w:val="24"/>
        </w:rPr>
        <w:t>ompl</w:t>
      </w:r>
      <w:r w:rsidR="005A169F">
        <w:rPr>
          <w:rFonts w:cs="Arial"/>
          <w:szCs w:val="24"/>
        </w:rPr>
        <w:t xml:space="preserve">ete the online application form, together with </w:t>
      </w:r>
      <w:r w:rsidRPr="002B7665">
        <w:rPr>
          <w:rFonts w:cs="Arial"/>
          <w:szCs w:val="24"/>
        </w:rPr>
        <w:t xml:space="preserve">supporting </w:t>
      </w:r>
      <w:r w:rsidRPr="002B7665">
        <w:rPr>
          <w:rFonts w:cs="Arial"/>
          <w:szCs w:val="24"/>
        </w:rPr>
        <w:lastRenderedPageBreak/>
        <w:t>documentation</w:t>
      </w:r>
      <w:r>
        <w:rPr>
          <w:rFonts w:cs="Arial"/>
          <w:szCs w:val="24"/>
        </w:rPr>
        <w:t xml:space="preserve">.  </w:t>
      </w:r>
      <w:r w:rsidR="002B7665" w:rsidRPr="002B7665">
        <w:rPr>
          <w:rFonts w:cs="Arial"/>
          <w:szCs w:val="24"/>
        </w:rPr>
        <w:t xml:space="preserve">Young people will be at the heart of the programme, therefore all applications proposals should be co-designed by young people.  </w:t>
      </w:r>
    </w:p>
    <w:p w:rsidR="00E07B66" w:rsidRDefault="00E07B66">
      <w:pPr>
        <w:spacing w:after="0" w:line="240" w:lineRule="auto"/>
        <w:ind w:left="360"/>
        <w:jc w:val="both"/>
        <w:rPr>
          <w:rFonts w:cs="Arial"/>
          <w:szCs w:val="24"/>
        </w:rPr>
      </w:pPr>
    </w:p>
    <w:p w:rsidR="009D3238" w:rsidRDefault="002B7665" w:rsidP="00340A2E">
      <w:pPr>
        <w:spacing w:after="0" w:line="240" w:lineRule="auto"/>
        <w:ind w:left="360" w:hanging="76"/>
        <w:jc w:val="both"/>
        <w:rPr>
          <w:rFonts w:cs="Arial"/>
          <w:szCs w:val="24"/>
        </w:rPr>
      </w:pPr>
      <w:r w:rsidRPr="002B7665">
        <w:rPr>
          <w:rFonts w:cs="Arial"/>
          <w:szCs w:val="24"/>
        </w:rPr>
        <w:t xml:space="preserve"> </w:t>
      </w:r>
      <w:r w:rsidR="00535724">
        <w:rPr>
          <w:rFonts w:cs="Arial"/>
          <w:szCs w:val="24"/>
        </w:rPr>
        <w:t>T</w:t>
      </w:r>
      <w:r w:rsidR="005A169F">
        <w:rPr>
          <w:rFonts w:cs="Arial"/>
          <w:szCs w:val="24"/>
        </w:rPr>
        <w:t>he Board</w:t>
      </w:r>
      <w:r w:rsidR="00535724">
        <w:rPr>
          <w:rFonts w:cs="Arial"/>
          <w:szCs w:val="24"/>
        </w:rPr>
        <w:t xml:space="preserve"> will assess applications. </w:t>
      </w:r>
      <w:r w:rsidR="00A20422">
        <w:rPr>
          <w:rFonts w:cs="Arial"/>
          <w:szCs w:val="24"/>
        </w:rPr>
        <w:t>If they</w:t>
      </w:r>
      <w:r w:rsidR="005A169F">
        <w:rPr>
          <w:rFonts w:cs="Arial"/>
          <w:szCs w:val="24"/>
        </w:rPr>
        <w:t xml:space="preserve"> determine </w:t>
      </w:r>
      <w:r w:rsidRPr="002B7665">
        <w:rPr>
          <w:rFonts w:cs="Arial"/>
          <w:szCs w:val="24"/>
        </w:rPr>
        <w:t>your idea is inspiring, creative and innovative enough</w:t>
      </w:r>
      <w:r w:rsidR="00E07B66">
        <w:rPr>
          <w:rFonts w:cs="Arial"/>
          <w:szCs w:val="24"/>
        </w:rPr>
        <w:t xml:space="preserve"> to meet the needs of the </w:t>
      </w:r>
      <w:r w:rsidR="00F204B3">
        <w:rPr>
          <w:rFonts w:cs="Arial"/>
          <w:szCs w:val="24"/>
        </w:rPr>
        <w:t xml:space="preserve">respective </w:t>
      </w:r>
      <w:r w:rsidR="00340A2E">
        <w:rPr>
          <w:rFonts w:cs="Arial"/>
          <w:szCs w:val="24"/>
        </w:rPr>
        <w:t>group</w:t>
      </w:r>
      <w:r w:rsidRPr="002B7665">
        <w:rPr>
          <w:rFonts w:cs="Arial"/>
          <w:szCs w:val="24"/>
        </w:rPr>
        <w:t xml:space="preserve"> it will proceed to </w:t>
      </w:r>
      <w:r w:rsidR="005A169F">
        <w:rPr>
          <w:rFonts w:cs="Arial"/>
          <w:szCs w:val="24"/>
        </w:rPr>
        <w:t>the next stage</w:t>
      </w:r>
    </w:p>
    <w:p w:rsidR="009D3238" w:rsidRDefault="009D3238" w:rsidP="00340A2E">
      <w:pPr>
        <w:spacing w:after="0" w:line="240" w:lineRule="auto"/>
        <w:ind w:left="360"/>
        <w:jc w:val="both"/>
        <w:rPr>
          <w:rFonts w:cs="Arial"/>
          <w:szCs w:val="24"/>
        </w:rPr>
      </w:pPr>
    </w:p>
    <w:p w:rsidR="009D3238" w:rsidRPr="009D3238" w:rsidRDefault="009D3238" w:rsidP="00340A2E">
      <w:pPr>
        <w:spacing w:after="0" w:line="240" w:lineRule="auto"/>
        <w:ind w:left="360"/>
        <w:jc w:val="both"/>
        <w:rPr>
          <w:rFonts w:cs="Arial"/>
          <w:szCs w:val="24"/>
        </w:rPr>
      </w:pPr>
      <w:r w:rsidRPr="009D3238">
        <w:rPr>
          <w:rFonts w:cs="Arial"/>
          <w:iCs/>
          <w:szCs w:val="24"/>
        </w:rPr>
        <w:t xml:space="preserve">Community Southwark provide resources to assist with funding applications </w:t>
      </w:r>
    </w:p>
    <w:p w:rsidR="009D3238" w:rsidRPr="009D3238" w:rsidRDefault="009D3238" w:rsidP="009D3238">
      <w:pPr>
        <w:spacing w:after="0" w:line="240" w:lineRule="auto"/>
        <w:ind w:left="360"/>
        <w:jc w:val="both"/>
        <w:rPr>
          <w:rFonts w:cs="Arial"/>
          <w:iCs/>
          <w:szCs w:val="24"/>
        </w:rPr>
      </w:pPr>
    </w:p>
    <w:p w:rsidR="009D3238" w:rsidRPr="009D3238" w:rsidRDefault="00AA1D90" w:rsidP="009D3238">
      <w:pPr>
        <w:spacing w:after="0" w:line="240" w:lineRule="auto"/>
        <w:ind w:left="360"/>
        <w:jc w:val="both"/>
        <w:rPr>
          <w:rFonts w:cs="Arial"/>
          <w:iCs/>
          <w:szCs w:val="24"/>
        </w:rPr>
      </w:pPr>
      <w:hyperlink r:id="rId10" w:history="1">
        <w:r w:rsidR="009D3238" w:rsidRPr="009D3238">
          <w:rPr>
            <w:rStyle w:val="Hyperlink"/>
            <w:rFonts w:cs="Arial"/>
            <w:iCs/>
            <w:szCs w:val="24"/>
          </w:rPr>
          <w:t>https://www.communitysouthwark.org/income-generation</w:t>
        </w:r>
      </w:hyperlink>
    </w:p>
    <w:p w:rsidR="009D3238" w:rsidRDefault="009D3238">
      <w:pPr>
        <w:spacing w:after="0" w:line="240" w:lineRule="auto"/>
        <w:ind w:left="360"/>
        <w:jc w:val="both"/>
        <w:rPr>
          <w:rFonts w:cs="Arial"/>
          <w:szCs w:val="24"/>
        </w:rPr>
      </w:pPr>
    </w:p>
    <w:p w:rsidR="002B7665" w:rsidRPr="002B7665" w:rsidRDefault="002B7665">
      <w:pPr>
        <w:spacing w:after="0" w:line="240" w:lineRule="auto"/>
        <w:jc w:val="both"/>
        <w:rPr>
          <w:rFonts w:cs="Arial"/>
          <w:szCs w:val="24"/>
        </w:rPr>
      </w:pPr>
    </w:p>
    <w:p w:rsidR="002B7665" w:rsidRPr="002B7665" w:rsidRDefault="002B7665">
      <w:pPr>
        <w:spacing w:after="0" w:line="240" w:lineRule="auto"/>
        <w:contextualSpacing/>
        <w:jc w:val="both"/>
        <w:rPr>
          <w:rFonts w:cs="Arial"/>
          <w:b/>
          <w:szCs w:val="24"/>
        </w:rPr>
      </w:pPr>
      <w:r w:rsidRPr="002B7665">
        <w:rPr>
          <w:rFonts w:cs="Arial"/>
          <w:b/>
          <w:szCs w:val="24"/>
        </w:rPr>
        <w:t xml:space="preserve">Stage 2 – </w:t>
      </w:r>
      <w:r w:rsidR="00E07B66">
        <w:rPr>
          <w:rFonts w:cs="Arial"/>
          <w:b/>
          <w:szCs w:val="24"/>
        </w:rPr>
        <w:t>P</w:t>
      </w:r>
      <w:r w:rsidRPr="002B7665">
        <w:rPr>
          <w:rFonts w:cs="Arial"/>
          <w:b/>
          <w:szCs w:val="24"/>
        </w:rPr>
        <w:t>resentations</w:t>
      </w:r>
    </w:p>
    <w:p w:rsidR="002B7665" w:rsidRPr="002B7665" w:rsidRDefault="002B7665">
      <w:pPr>
        <w:spacing w:after="0" w:line="240" w:lineRule="auto"/>
        <w:ind w:left="360"/>
        <w:contextualSpacing/>
        <w:jc w:val="both"/>
        <w:rPr>
          <w:rFonts w:cs="Arial"/>
          <w:b/>
          <w:szCs w:val="24"/>
        </w:rPr>
      </w:pPr>
    </w:p>
    <w:p w:rsidR="002B7665" w:rsidRPr="002B7665" w:rsidRDefault="002B7665">
      <w:pPr>
        <w:spacing w:after="0" w:line="240" w:lineRule="auto"/>
        <w:ind w:left="360"/>
        <w:jc w:val="both"/>
        <w:rPr>
          <w:rFonts w:cs="Arial"/>
          <w:szCs w:val="24"/>
        </w:rPr>
      </w:pPr>
      <w:r w:rsidRPr="002B7665">
        <w:rPr>
          <w:rFonts w:cs="Arial"/>
          <w:szCs w:val="24"/>
        </w:rPr>
        <w:t xml:space="preserve">If your </w:t>
      </w:r>
      <w:r w:rsidR="000D4E83">
        <w:rPr>
          <w:rFonts w:cs="Arial"/>
          <w:szCs w:val="24"/>
        </w:rPr>
        <w:t>initia</w:t>
      </w:r>
      <w:r w:rsidR="005A169F">
        <w:rPr>
          <w:rFonts w:cs="Arial"/>
          <w:szCs w:val="24"/>
        </w:rPr>
        <w:t>l application is</w:t>
      </w:r>
      <w:r w:rsidR="000D4E83">
        <w:rPr>
          <w:rFonts w:cs="Arial"/>
          <w:szCs w:val="24"/>
        </w:rPr>
        <w:t xml:space="preserve"> acceptable </w:t>
      </w:r>
      <w:r w:rsidRPr="002B7665">
        <w:rPr>
          <w:rFonts w:cs="Arial"/>
          <w:szCs w:val="24"/>
        </w:rPr>
        <w:t xml:space="preserve">at stage 1, you will be invited to present your idea(s) to the Programme Board at a presentation, details of which will be sent </w:t>
      </w:r>
      <w:r w:rsidR="005A169F" w:rsidRPr="002B7665">
        <w:rPr>
          <w:rFonts w:cs="Arial"/>
          <w:szCs w:val="24"/>
        </w:rPr>
        <w:t>later</w:t>
      </w:r>
      <w:r w:rsidRPr="002B7665">
        <w:rPr>
          <w:rFonts w:cs="Arial"/>
          <w:szCs w:val="24"/>
        </w:rPr>
        <w:t>.</w:t>
      </w:r>
    </w:p>
    <w:p w:rsidR="002B7665" w:rsidRPr="002B7665" w:rsidRDefault="002B7665">
      <w:pPr>
        <w:spacing w:after="0" w:line="240" w:lineRule="auto"/>
        <w:jc w:val="both"/>
        <w:rPr>
          <w:rFonts w:cs="Arial"/>
          <w:szCs w:val="24"/>
        </w:rPr>
      </w:pPr>
    </w:p>
    <w:p w:rsidR="00E869FC" w:rsidRDefault="00E869FC">
      <w:pPr>
        <w:spacing w:after="0" w:line="240" w:lineRule="auto"/>
        <w:jc w:val="both"/>
        <w:rPr>
          <w:rFonts w:cs="Arial"/>
          <w:b/>
          <w:szCs w:val="24"/>
        </w:rPr>
      </w:pPr>
    </w:p>
    <w:p w:rsidR="002B7665" w:rsidRPr="002B7665" w:rsidRDefault="002B7665">
      <w:pPr>
        <w:spacing w:after="0" w:line="240" w:lineRule="auto"/>
        <w:jc w:val="both"/>
        <w:rPr>
          <w:rFonts w:cs="Arial"/>
          <w:b/>
          <w:szCs w:val="24"/>
        </w:rPr>
      </w:pPr>
      <w:r w:rsidRPr="002B7665">
        <w:rPr>
          <w:rFonts w:cs="Arial"/>
          <w:b/>
          <w:szCs w:val="24"/>
        </w:rPr>
        <w:t>Project Outputs and Outcomes</w:t>
      </w:r>
    </w:p>
    <w:p w:rsidR="002B7665" w:rsidRPr="002B7665" w:rsidRDefault="002B7665">
      <w:pPr>
        <w:spacing w:after="0" w:line="240" w:lineRule="auto"/>
        <w:jc w:val="both"/>
        <w:rPr>
          <w:rFonts w:cs="Arial"/>
          <w:b/>
          <w:szCs w:val="24"/>
        </w:rPr>
      </w:pPr>
    </w:p>
    <w:p w:rsidR="002B7665" w:rsidRPr="002B7665" w:rsidRDefault="002B7665">
      <w:pPr>
        <w:spacing w:after="0" w:line="240" w:lineRule="auto"/>
        <w:jc w:val="both"/>
        <w:rPr>
          <w:rFonts w:cs="Arial"/>
          <w:szCs w:val="24"/>
        </w:rPr>
      </w:pPr>
      <w:r w:rsidRPr="002B7665">
        <w:rPr>
          <w:rFonts w:cs="Arial"/>
          <w:szCs w:val="24"/>
        </w:rPr>
        <w:t xml:space="preserve">Applicants </w:t>
      </w:r>
      <w:r w:rsidR="00F204B3">
        <w:rPr>
          <w:rFonts w:cs="Arial"/>
          <w:szCs w:val="24"/>
        </w:rPr>
        <w:t>are</w:t>
      </w:r>
      <w:r w:rsidRPr="002B7665">
        <w:rPr>
          <w:rFonts w:cs="Arial"/>
          <w:szCs w:val="24"/>
        </w:rPr>
        <w:t xml:space="preserve"> expected to deliver one o</w:t>
      </w:r>
      <w:r w:rsidR="00E869FC">
        <w:rPr>
          <w:rFonts w:cs="Arial"/>
          <w:szCs w:val="24"/>
        </w:rPr>
        <w:t>r more of the outcomes criteria.</w:t>
      </w:r>
      <w:r w:rsidRPr="002B7665">
        <w:rPr>
          <w:rFonts w:cs="Arial"/>
          <w:szCs w:val="24"/>
        </w:rPr>
        <w:t xml:space="preserve">  Outputs are actual numbers, i.e. working with 50 young people.  Outcomes are the differences or changes that the project will have on the children or young people taking part, for example increased self-confidence.</w:t>
      </w:r>
    </w:p>
    <w:p w:rsidR="002B7665" w:rsidRPr="002B7665" w:rsidRDefault="002B7665" w:rsidP="00340A2E">
      <w:pPr>
        <w:spacing w:after="0" w:line="240" w:lineRule="auto"/>
        <w:jc w:val="both"/>
        <w:rPr>
          <w:rFonts w:cs="Arial"/>
          <w:szCs w:val="24"/>
        </w:rPr>
      </w:pPr>
    </w:p>
    <w:tbl>
      <w:tblPr>
        <w:tblStyle w:val="TableGrid"/>
        <w:tblW w:w="0" w:type="auto"/>
        <w:tblLook w:val="04A0" w:firstRow="1" w:lastRow="0" w:firstColumn="1" w:lastColumn="0" w:noHBand="0" w:noVBand="1"/>
        <w:tblDescription w:val="Positive Future For Young People Fund - Outcomes Criteria"/>
      </w:tblPr>
      <w:tblGrid>
        <w:gridCol w:w="9016"/>
      </w:tblGrid>
      <w:tr w:rsidR="002B7665" w:rsidRPr="002B7665" w:rsidTr="00AA1D90">
        <w:trPr>
          <w:tblHeader/>
        </w:trPr>
        <w:tc>
          <w:tcPr>
            <w:tcW w:w="9016" w:type="dxa"/>
          </w:tcPr>
          <w:p w:rsidR="002B7665" w:rsidRPr="002B7665" w:rsidRDefault="002B7665" w:rsidP="009D3238">
            <w:pPr>
              <w:jc w:val="both"/>
              <w:rPr>
                <w:rFonts w:cs="Arial"/>
                <w:b/>
                <w:szCs w:val="24"/>
              </w:rPr>
            </w:pPr>
          </w:p>
          <w:p w:rsidR="002B7665" w:rsidRPr="002B7665" w:rsidRDefault="002B7665" w:rsidP="009D3238">
            <w:pPr>
              <w:jc w:val="both"/>
              <w:rPr>
                <w:rFonts w:cs="Arial"/>
                <w:b/>
                <w:szCs w:val="24"/>
              </w:rPr>
            </w:pPr>
            <w:r w:rsidRPr="002B7665">
              <w:rPr>
                <w:rFonts w:cs="Arial"/>
                <w:b/>
                <w:szCs w:val="24"/>
              </w:rPr>
              <w:t>Positive Future For Young People Fund - Outcomes Criteria</w:t>
            </w:r>
          </w:p>
          <w:p w:rsidR="002B7665" w:rsidRPr="002B7665" w:rsidRDefault="002B7665">
            <w:pPr>
              <w:jc w:val="both"/>
              <w:rPr>
                <w:rFonts w:cs="Arial"/>
                <w:b/>
                <w:szCs w:val="24"/>
              </w:rPr>
            </w:pPr>
          </w:p>
        </w:tc>
      </w:tr>
      <w:tr w:rsidR="002B7665" w:rsidRPr="002B7665" w:rsidTr="00833A39">
        <w:tc>
          <w:tcPr>
            <w:tcW w:w="9016" w:type="dxa"/>
          </w:tcPr>
          <w:p w:rsidR="002B7665" w:rsidRPr="002B7665" w:rsidRDefault="002B7665" w:rsidP="009D3238">
            <w:pPr>
              <w:jc w:val="both"/>
              <w:rPr>
                <w:rFonts w:cs="Arial"/>
                <w:szCs w:val="24"/>
              </w:rPr>
            </w:pPr>
          </w:p>
          <w:p w:rsidR="002B7665" w:rsidRPr="002B7665" w:rsidRDefault="009179A9" w:rsidP="009D3238">
            <w:pPr>
              <w:autoSpaceDE w:val="0"/>
              <w:autoSpaceDN w:val="0"/>
              <w:adjustRightInd w:val="0"/>
              <w:jc w:val="both"/>
              <w:rPr>
                <w:rFonts w:cs="Arial"/>
                <w:b/>
                <w:szCs w:val="24"/>
                <w:lang w:eastAsia="en-GB"/>
              </w:rPr>
            </w:pPr>
            <w:r>
              <w:rPr>
                <w:rFonts w:cs="Arial"/>
                <w:b/>
                <w:szCs w:val="24"/>
                <w:lang w:eastAsia="en-GB"/>
              </w:rPr>
              <w:t>LGBTQ+ Project</w:t>
            </w:r>
          </w:p>
          <w:p w:rsidR="00410661" w:rsidRDefault="002B7665">
            <w:pPr>
              <w:autoSpaceDE w:val="0"/>
              <w:autoSpaceDN w:val="0"/>
              <w:adjustRightInd w:val="0"/>
              <w:jc w:val="both"/>
              <w:rPr>
                <w:rFonts w:cs="Arial"/>
                <w:szCs w:val="24"/>
                <w:lang w:eastAsia="en-GB"/>
              </w:rPr>
            </w:pPr>
            <w:r w:rsidRPr="002B7665">
              <w:rPr>
                <w:rFonts w:cs="Arial"/>
                <w:szCs w:val="24"/>
                <w:lang w:eastAsia="en-GB"/>
              </w:rPr>
              <w:t>To enhance the current council youth programme, we a</w:t>
            </w:r>
            <w:r w:rsidR="009179A9">
              <w:rPr>
                <w:rFonts w:cs="Arial"/>
                <w:szCs w:val="24"/>
                <w:lang w:eastAsia="en-GB"/>
              </w:rPr>
              <w:t>re looking for an organisation to deliver support to</w:t>
            </w:r>
            <w:r w:rsidR="00833A39">
              <w:rPr>
                <w:rFonts w:cs="Arial"/>
                <w:szCs w:val="24"/>
                <w:lang w:eastAsia="en-GB"/>
              </w:rPr>
              <w:t xml:space="preserve"> young people from, or whom identify with, the LGBTQ+ community.  </w:t>
            </w:r>
          </w:p>
          <w:p w:rsidR="00410661" w:rsidRDefault="00410661">
            <w:pPr>
              <w:autoSpaceDE w:val="0"/>
              <w:autoSpaceDN w:val="0"/>
              <w:adjustRightInd w:val="0"/>
              <w:jc w:val="both"/>
              <w:rPr>
                <w:rFonts w:cs="Arial"/>
                <w:szCs w:val="24"/>
                <w:lang w:eastAsia="en-GB"/>
              </w:rPr>
            </w:pPr>
          </w:p>
          <w:p w:rsidR="00410661" w:rsidRDefault="00A20422">
            <w:pPr>
              <w:autoSpaceDE w:val="0"/>
              <w:autoSpaceDN w:val="0"/>
              <w:adjustRightInd w:val="0"/>
              <w:jc w:val="both"/>
              <w:rPr>
                <w:rFonts w:cs="Arial"/>
                <w:szCs w:val="24"/>
                <w:lang w:eastAsia="en-GB"/>
              </w:rPr>
            </w:pPr>
            <w:r>
              <w:rPr>
                <w:rFonts w:cs="Arial"/>
                <w:szCs w:val="24"/>
                <w:lang w:eastAsia="en-GB"/>
              </w:rPr>
              <w:t>We require</w:t>
            </w:r>
            <w:r w:rsidR="00833A39">
              <w:rPr>
                <w:rFonts w:cs="Arial"/>
                <w:szCs w:val="24"/>
                <w:lang w:eastAsia="en-GB"/>
              </w:rPr>
              <w:t xml:space="preserve"> at least </w:t>
            </w:r>
            <w:r w:rsidR="002B7665" w:rsidRPr="002B7665">
              <w:rPr>
                <w:rFonts w:cs="Arial"/>
                <w:szCs w:val="24"/>
                <w:lang w:eastAsia="en-GB"/>
              </w:rPr>
              <w:t xml:space="preserve">one </w:t>
            </w:r>
            <w:r w:rsidR="00833A39">
              <w:rPr>
                <w:rFonts w:cs="Arial"/>
                <w:szCs w:val="24"/>
                <w:lang w:eastAsia="en-GB"/>
              </w:rPr>
              <w:t xml:space="preserve">open access </w:t>
            </w:r>
            <w:r w:rsidR="00410661">
              <w:rPr>
                <w:rFonts w:cs="Arial"/>
                <w:szCs w:val="24"/>
                <w:lang w:eastAsia="en-GB"/>
              </w:rPr>
              <w:t xml:space="preserve">group </w:t>
            </w:r>
            <w:r w:rsidR="002B7665" w:rsidRPr="002B7665">
              <w:rPr>
                <w:rFonts w:cs="Arial"/>
                <w:szCs w:val="24"/>
                <w:lang w:eastAsia="en-GB"/>
              </w:rPr>
              <w:t>session</w:t>
            </w:r>
            <w:r w:rsidR="00833A39">
              <w:rPr>
                <w:rFonts w:cs="Arial"/>
                <w:szCs w:val="24"/>
                <w:lang w:eastAsia="en-GB"/>
              </w:rPr>
              <w:t xml:space="preserve"> per week </w:t>
            </w:r>
            <w:r w:rsidR="003A14F1">
              <w:rPr>
                <w:rFonts w:cs="Arial"/>
                <w:szCs w:val="24"/>
                <w:lang w:eastAsia="en-GB"/>
              </w:rPr>
              <w:t>i</w:t>
            </w:r>
            <w:r w:rsidR="00410661">
              <w:rPr>
                <w:rFonts w:cs="Arial"/>
                <w:szCs w:val="24"/>
                <w:lang w:eastAsia="en-GB"/>
              </w:rPr>
              <w:t>.</w:t>
            </w:r>
            <w:r w:rsidR="003A14F1">
              <w:rPr>
                <w:rFonts w:cs="Arial"/>
                <w:szCs w:val="24"/>
                <w:lang w:eastAsia="en-GB"/>
              </w:rPr>
              <w:t>e</w:t>
            </w:r>
            <w:r w:rsidR="00410661">
              <w:rPr>
                <w:rFonts w:cs="Arial"/>
                <w:szCs w:val="24"/>
                <w:lang w:eastAsia="en-GB"/>
              </w:rPr>
              <w:t>.</w:t>
            </w:r>
            <w:r w:rsidR="003A14F1">
              <w:rPr>
                <w:rFonts w:cs="Arial"/>
                <w:szCs w:val="24"/>
                <w:lang w:eastAsia="en-GB"/>
              </w:rPr>
              <w:t xml:space="preserve"> </w:t>
            </w:r>
            <w:r w:rsidR="00833A39">
              <w:rPr>
                <w:rFonts w:cs="Arial"/>
                <w:szCs w:val="24"/>
                <w:lang w:eastAsia="en-GB"/>
              </w:rPr>
              <w:t>open to any young person</w:t>
            </w:r>
            <w:r w:rsidR="00410661">
              <w:rPr>
                <w:rFonts w:cs="Arial"/>
                <w:szCs w:val="24"/>
                <w:lang w:eastAsia="en-GB"/>
              </w:rPr>
              <w:t xml:space="preserve">.  </w:t>
            </w:r>
            <w:r w:rsidR="00F36256">
              <w:rPr>
                <w:rFonts w:cs="Arial"/>
                <w:szCs w:val="24"/>
                <w:lang w:eastAsia="en-GB"/>
              </w:rPr>
              <w:t>This session should be an opportunity for young people to socialise and meet other young people from, or whom identify with, the LGBTQ+ community.  The sessions should be educational in nature, and provide young people with the opportunity to explore issues that are important to them in a safe environment.</w:t>
            </w:r>
          </w:p>
          <w:p w:rsidR="00F36256" w:rsidRDefault="00F36256">
            <w:pPr>
              <w:autoSpaceDE w:val="0"/>
              <w:autoSpaceDN w:val="0"/>
              <w:adjustRightInd w:val="0"/>
              <w:jc w:val="both"/>
              <w:rPr>
                <w:rFonts w:cs="Arial"/>
                <w:szCs w:val="24"/>
                <w:lang w:eastAsia="en-GB"/>
              </w:rPr>
            </w:pPr>
          </w:p>
          <w:p w:rsidR="00AC0699" w:rsidRDefault="00AC0699" w:rsidP="00AC0699">
            <w:pPr>
              <w:autoSpaceDE w:val="0"/>
              <w:autoSpaceDN w:val="0"/>
              <w:adjustRightInd w:val="0"/>
              <w:jc w:val="both"/>
              <w:rPr>
                <w:rFonts w:cs="Arial"/>
                <w:szCs w:val="24"/>
                <w:lang w:eastAsia="en-GB"/>
              </w:rPr>
            </w:pPr>
            <w:r>
              <w:rPr>
                <w:rFonts w:cs="Arial"/>
                <w:szCs w:val="24"/>
                <w:lang w:eastAsia="en-GB"/>
              </w:rPr>
              <w:t>Applicants must also provide an additional support service to young people</w:t>
            </w:r>
            <w:r w:rsidRPr="00652DAD">
              <w:rPr>
                <w:rFonts w:cs="Arial"/>
                <w:szCs w:val="24"/>
                <w:lang w:eastAsia="en-GB"/>
              </w:rPr>
              <w:t xml:space="preserve"> from, or whom identify with, the LGBTQ+ community</w:t>
            </w:r>
            <w:r w:rsidRPr="00652DAD" w:rsidDel="00652DAD">
              <w:rPr>
                <w:rStyle w:val="CommentReference"/>
                <w:rFonts w:cs="Arial"/>
                <w:sz w:val="24"/>
                <w:szCs w:val="24"/>
                <w:lang w:eastAsia="en-GB"/>
              </w:rPr>
              <w:t xml:space="preserve"> </w:t>
            </w:r>
            <w:r>
              <w:rPr>
                <w:rFonts w:cs="Arial"/>
                <w:szCs w:val="24"/>
                <w:lang w:eastAsia="en-GB"/>
              </w:rPr>
              <w:t>when required.  This would include Information Advice and Guidance, and targeted support for individual young people with additional needs due to their sexual identity and/or gender preference.</w:t>
            </w:r>
          </w:p>
          <w:p w:rsidR="00AC0699" w:rsidRDefault="00AC0699">
            <w:pPr>
              <w:autoSpaceDE w:val="0"/>
              <w:autoSpaceDN w:val="0"/>
              <w:adjustRightInd w:val="0"/>
              <w:jc w:val="both"/>
              <w:rPr>
                <w:rFonts w:cs="Arial"/>
                <w:szCs w:val="24"/>
                <w:lang w:eastAsia="en-GB"/>
              </w:rPr>
            </w:pPr>
          </w:p>
          <w:p w:rsidR="00F36256" w:rsidRDefault="00F36256">
            <w:pPr>
              <w:autoSpaceDE w:val="0"/>
              <w:autoSpaceDN w:val="0"/>
              <w:adjustRightInd w:val="0"/>
              <w:jc w:val="both"/>
              <w:rPr>
                <w:rFonts w:cs="Arial"/>
                <w:szCs w:val="24"/>
                <w:lang w:eastAsia="en-GB"/>
              </w:rPr>
            </w:pPr>
            <w:r>
              <w:rPr>
                <w:rFonts w:cs="Arial"/>
                <w:szCs w:val="24"/>
                <w:lang w:eastAsia="en-GB"/>
              </w:rPr>
              <w:t>All session</w:t>
            </w:r>
            <w:r w:rsidR="00732209">
              <w:rPr>
                <w:rFonts w:cs="Arial"/>
                <w:szCs w:val="24"/>
                <w:lang w:eastAsia="en-GB"/>
              </w:rPr>
              <w:t>s</w:t>
            </w:r>
            <w:r>
              <w:rPr>
                <w:rFonts w:cs="Arial"/>
                <w:szCs w:val="24"/>
                <w:lang w:eastAsia="en-GB"/>
              </w:rPr>
              <w:t xml:space="preserve"> should be delivered and co-produced with young people, and should focus upon the </w:t>
            </w:r>
            <w:r w:rsidR="00007A02">
              <w:rPr>
                <w:rFonts w:cs="Arial"/>
                <w:szCs w:val="24"/>
                <w:lang w:eastAsia="en-GB"/>
              </w:rPr>
              <w:t>following outcomes:</w:t>
            </w:r>
          </w:p>
          <w:p w:rsidR="00007A02" w:rsidRDefault="00007A02">
            <w:pPr>
              <w:autoSpaceDE w:val="0"/>
              <w:autoSpaceDN w:val="0"/>
              <w:adjustRightInd w:val="0"/>
              <w:jc w:val="both"/>
              <w:rPr>
                <w:rFonts w:cs="Arial"/>
                <w:szCs w:val="24"/>
                <w:lang w:eastAsia="en-GB"/>
              </w:rPr>
            </w:pPr>
          </w:p>
          <w:p w:rsidR="00AC0699" w:rsidRPr="00060907" w:rsidRDefault="00AC0699" w:rsidP="00AC0699">
            <w:pPr>
              <w:numPr>
                <w:ilvl w:val="0"/>
                <w:numId w:val="10"/>
              </w:numPr>
              <w:rPr>
                <w:rFonts w:eastAsia="Times New Roman" w:cs="Arial"/>
                <w:b/>
                <w:szCs w:val="24"/>
                <w:lang w:eastAsia="en-GB"/>
              </w:rPr>
            </w:pPr>
            <w:r w:rsidRPr="00007A02">
              <w:rPr>
                <w:rFonts w:eastAsia="Times New Roman" w:cs="Arial"/>
                <w:b/>
                <w:szCs w:val="24"/>
                <w:lang w:eastAsia="en-GB"/>
              </w:rPr>
              <w:lastRenderedPageBreak/>
              <w:t>Safer</w:t>
            </w:r>
            <w:r w:rsidRPr="00007A02">
              <w:rPr>
                <w:rFonts w:eastAsia="Times New Roman" w:cs="Arial"/>
                <w:szCs w:val="24"/>
                <w:lang w:eastAsia="en-GB"/>
              </w:rPr>
              <w:t xml:space="preserve"> – </w:t>
            </w:r>
            <w:r w:rsidRPr="00AC0699">
              <w:rPr>
                <w:rFonts w:eastAsia="Times New Roman" w:cs="Arial"/>
                <w:szCs w:val="24"/>
                <w:lang w:eastAsia="en-GB"/>
              </w:rPr>
              <w:t>young people feel safer</w:t>
            </w:r>
            <w:r>
              <w:rPr>
                <w:rFonts w:eastAsia="Times New Roman" w:cs="Arial"/>
                <w:szCs w:val="24"/>
                <w:lang w:eastAsia="en-GB"/>
              </w:rPr>
              <w:t xml:space="preserve"> at home, </w:t>
            </w:r>
            <w:r w:rsidRPr="00AC0699">
              <w:rPr>
                <w:rFonts w:eastAsia="Times New Roman" w:cs="Arial"/>
                <w:szCs w:val="24"/>
                <w:lang w:eastAsia="en-GB"/>
              </w:rPr>
              <w:t>in their neighbourhoods &amp; in Southwark</w:t>
            </w:r>
            <w:r>
              <w:rPr>
                <w:rFonts w:eastAsia="Times New Roman" w:cs="Arial"/>
                <w:szCs w:val="24"/>
                <w:lang w:eastAsia="en-GB"/>
              </w:rPr>
              <w:t>.</w:t>
            </w:r>
          </w:p>
          <w:p w:rsidR="00AC0699" w:rsidRPr="00F250B2" w:rsidRDefault="00AC0699" w:rsidP="00AC0699">
            <w:pPr>
              <w:pStyle w:val="ListParagraph"/>
              <w:numPr>
                <w:ilvl w:val="0"/>
                <w:numId w:val="10"/>
              </w:numPr>
              <w:contextualSpacing w:val="0"/>
              <w:rPr>
                <w:rFonts w:cs="Arial"/>
                <w:b/>
              </w:rPr>
            </w:pPr>
            <w:r w:rsidRPr="00712483">
              <w:rPr>
                <w:rFonts w:cs="Arial"/>
                <w:b/>
              </w:rPr>
              <w:t>Healthier</w:t>
            </w:r>
            <w:r>
              <w:rPr>
                <w:rFonts w:cs="Arial"/>
              </w:rPr>
              <w:t xml:space="preserve"> –  </w:t>
            </w:r>
            <w:r>
              <w:t>young people &amp; families feel more supported &amp; able to access appropriate health &amp; wellbeing services</w:t>
            </w:r>
          </w:p>
          <w:p w:rsidR="00AC0699" w:rsidRPr="00060907" w:rsidRDefault="00AC0699" w:rsidP="00AC0699">
            <w:pPr>
              <w:pStyle w:val="ListParagraph"/>
              <w:numPr>
                <w:ilvl w:val="0"/>
                <w:numId w:val="10"/>
              </w:numPr>
              <w:contextualSpacing w:val="0"/>
              <w:rPr>
                <w:rFonts w:cs="Arial"/>
                <w:b/>
              </w:rPr>
            </w:pPr>
            <w:r w:rsidRPr="00712483">
              <w:rPr>
                <w:rFonts w:cs="Arial"/>
                <w:b/>
              </w:rPr>
              <w:t>Engaged</w:t>
            </w:r>
            <w:r>
              <w:rPr>
                <w:rFonts w:cs="Arial"/>
              </w:rPr>
              <w:t xml:space="preserve"> – young people can make the most of volunteering opportunities that benefit people individually and the borough; young people have their voices heard on the issues that are important to them.</w:t>
            </w:r>
          </w:p>
          <w:p w:rsidR="00AC0699" w:rsidRPr="00AC0699" w:rsidRDefault="00AC0699" w:rsidP="00AC0699">
            <w:pPr>
              <w:pStyle w:val="ListParagraph"/>
              <w:numPr>
                <w:ilvl w:val="0"/>
                <w:numId w:val="10"/>
              </w:numPr>
              <w:contextualSpacing w:val="0"/>
              <w:rPr>
                <w:rFonts w:cs="Arial"/>
                <w:b/>
              </w:rPr>
            </w:pPr>
            <w:r w:rsidRPr="00712483">
              <w:rPr>
                <w:rFonts w:cs="Arial"/>
                <w:b/>
              </w:rPr>
              <w:t xml:space="preserve">Vibrant </w:t>
            </w:r>
            <w:r>
              <w:rPr>
                <w:rFonts w:cs="Arial"/>
              </w:rPr>
              <w:t xml:space="preserve">– </w:t>
            </w:r>
            <w:r>
              <w:t>young people have access to a broad range of cultural activities</w:t>
            </w:r>
          </w:p>
          <w:p w:rsidR="00AC0699" w:rsidRDefault="00AC0699" w:rsidP="00AC0699">
            <w:pPr>
              <w:rPr>
                <w:rFonts w:cs="Arial"/>
                <w:b/>
              </w:rPr>
            </w:pPr>
          </w:p>
          <w:p w:rsidR="00AC0699" w:rsidRPr="00AC0699" w:rsidRDefault="00AC0699" w:rsidP="00AC0699">
            <w:pPr>
              <w:rPr>
                <w:rFonts w:cs="Arial"/>
              </w:rPr>
            </w:pPr>
            <w:r>
              <w:rPr>
                <w:rFonts w:cs="Arial"/>
              </w:rPr>
              <w:t xml:space="preserve">Applicants should pick at least </w:t>
            </w:r>
            <w:r>
              <w:rPr>
                <w:rFonts w:cs="Arial"/>
                <w:b/>
              </w:rPr>
              <w:t xml:space="preserve">two </w:t>
            </w:r>
            <w:r>
              <w:rPr>
                <w:rFonts w:cs="Arial"/>
              </w:rPr>
              <w:t xml:space="preserve">of the above which their </w:t>
            </w:r>
            <w:r w:rsidR="00B52EC7">
              <w:rPr>
                <w:rFonts w:cs="Arial"/>
              </w:rPr>
              <w:t>application</w:t>
            </w:r>
            <w:r>
              <w:rPr>
                <w:rFonts w:cs="Arial"/>
              </w:rPr>
              <w:t xml:space="preserve"> will be </w:t>
            </w:r>
            <w:r w:rsidR="004F438C">
              <w:rPr>
                <w:rFonts w:cs="Arial"/>
              </w:rPr>
              <w:t>assessed</w:t>
            </w:r>
            <w:r>
              <w:rPr>
                <w:rFonts w:cs="Arial"/>
              </w:rPr>
              <w:t xml:space="preserve"> upon.  In the case </w:t>
            </w:r>
            <w:r>
              <w:rPr>
                <w:rFonts w:cs="Arial"/>
                <w:b/>
              </w:rPr>
              <w:t xml:space="preserve">Engaged </w:t>
            </w:r>
            <w:r>
              <w:rPr>
                <w:rFonts w:cs="Arial"/>
              </w:rPr>
              <w:t>applicants may choose either one or both of the outcomes</w:t>
            </w:r>
            <w:r w:rsidR="00B52EC7">
              <w:rPr>
                <w:rFonts w:cs="Arial"/>
              </w:rPr>
              <w:t>, but still need to identify a second outcome from the list.</w:t>
            </w:r>
          </w:p>
          <w:p w:rsidR="00772DCC" w:rsidRDefault="00772DCC">
            <w:pPr>
              <w:autoSpaceDE w:val="0"/>
              <w:autoSpaceDN w:val="0"/>
              <w:adjustRightInd w:val="0"/>
              <w:jc w:val="both"/>
              <w:rPr>
                <w:rFonts w:cs="Arial"/>
                <w:szCs w:val="24"/>
                <w:lang w:eastAsia="en-GB"/>
              </w:rPr>
            </w:pPr>
          </w:p>
          <w:p w:rsidR="00772DCC" w:rsidRPr="002B7665" w:rsidRDefault="00772DCC">
            <w:pPr>
              <w:autoSpaceDE w:val="0"/>
              <w:autoSpaceDN w:val="0"/>
              <w:adjustRightInd w:val="0"/>
              <w:jc w:val="both"/>
              <w:rPr>
                <w:rFonts w:cs="Arial"/>
                <w:b/>
                <w:szCs w:val="24"/>
                <w:lang w:eastAsia="en-GB"/>
              </w:rPr>
            </w:pPr>
            <w:r>
              <w:rPr>
                <w:rFonts w:cs="Arial"/>
                <w:szCs w:val="24"/>
                <w:lang w:eastAsia="en-GB"/>
              </w:rPr>
              <w:t xml:space="preserve">During the course of this </w:t>
            </w:r>
            <w:r w:rsidR="00732209">
              <w:rPr>
                <w:rFonts w:cs="Arial"/>
                <w:szCs w:val="24"/>
                <w:lang w:eastAsia="en-GB"/>
              </w:rPr>
              <w:t>programme</w:t>
            </w:r>
            <w:r w:rsidR="00F36256">
              <w:rPr>
                <w:rFonts w:cs="Arial"/>
                <w:szCs w:val="24"/>
                <w:lang w:eastAsia="en-GB"/>
              </w:rPr>
              <w:t xml:space="preserve"> </w:t>
            </w:r>
            <w:r>
              <w:rPr>
                <w:rFonts w:cs="Arial"/>
                <w:szCs w:val="24"/>
                <w:lang w:eastAsia="en-GB"/>
              </w:rPr>
              <w:t>the Council</w:t>
            </w:r>
            <w:r w:rsidR="00F36256">
              <w:rPr>
                <w:rFonts w:cs="Arial"/>
                <w:szCs w:val="24"/>
                <w:lang w:eastAsia="en-GB"/>
              </w:rPr>
              <w:t>,</w:t>
            </w:r>
            <w:r>
              <w:rPr>
                <w:rFonts w:cs="Arial"/>
                <w:szCs w:val="24"/>
                <w:lang w:eastAsia="en-GB"/>
              </w:rPr>
              <w:t xml:space="preserve"> via its Youth Service</w:t>
            </w:r>
            <w:r w:rsidR="00F36256">
              <w:rPr>
                <w:rFonts w:cs="Arial"/>
                <w:szCs w:val="24"/>
                <w:lang w:eastAsia="en-GB"/>
              </w:rPr>
              <w:t>,</w:t>
            </w:r>
            <w:r>
              <w:rPr>
                <w:rFonts w:cs="Arial"/>
                <w:szCs w:val="24"/>
                <w:lang w:eastAsia="en-GB"/>
              </w:rPr>
              <w:t xml:space="preserve"> will be undertaking a comprehensive needs assessment to understand how best to meet the needs of young people </w:t>
            </w:r>
            <w:r w:rsidR="00F36256">
              <w:rPr>
                <w:rFonts w:cs="Arial"/>
                <w:szCs w:val="24"/>
                <w:lang w:eastAsia="en-GB"/>
              </w:rPr>
              <w:t>from, or whom identify</w:t>
            </w:r>
            <w:r w:rsidR="00007A02">
              <w:rPr>
                <w:rFonts w:cs="Arial"/>
                <w:szCs w:val="24"/>
                <w:lang w:eastAsia="en-GB"/>
              </w:rPr>
              <w:t xml:space="preserve"> with, </w:t>
            </w:r>
            <w:r w:rsidR="00F36256">
              <w:rPr>
                <w:rFonts w:cs="Arial"/>
                <w:szCs w:val="24"/>
                <w:lang w:eastAsia="en-GB"/>
              </w:rPr>
              <w:t>the LGBTQ+ community</w:t>
            </w:r>
            <w:r w:rsidR="00652DAD">
              <w:rPr>
                <w:rFonts w:cs="Arial"/>
                <w:szCs w:val="24"/>
                <w:lang w:eastAsia="en-GB"/>
              </w:rPr>
              <w:t xml:space="preserve"> in the future</w:t>
            </w:r>
            <w:r w:rsidR="00F36256">
              <w:rPr>
                <w:rFonts w:cs="Arial"/>
                <w:szCs w:val="24"/>
                <w:lang w:eastAsia="en-GB"/>
              </w:rPr>
              <w:t>.  The</w:t>
            </w:r>
            <w:r w:rsidR="00007A02">
              <w:rPr>
                <w:rFonts w:cs="Arial"/>
                <w:szCs w:val="24"/>
                <w:lang w:eastAsia="en-GB"/>
              </w:rPr>
              <w:t>re is an expectation that the successful applicant will support the Council in this</w:t>
            </w:r>
            <w:r w:rsidR="00732209">
              <w:rPr>
                <w:rFonts w:cs="Arial"/>
                <w:szCs w:val="24"/>
                <w:lang w:eastAsia="en-GB"/>
              </w:rPr>
              <w:t xml:space="preserve"> work</w:t>
            </w:r>
            <w:r w:rsidR="00007A02">
              <w:rPr>
                <w:rFonts w:cs="Arial"/>
                <w:szCs w:val="24"/>
                <w:lang w:eastAsia="en-GB"/>
              </w:rPr>
              <w:t>.</w:t>
            </w:r>
          </w:p>
          <w:p w:rsidR="002B7665" w:rsidRPr="002B7665" w:rsidRDefault="002B7665">
            <w:pPr>
              <w:jc w:val="both"/>
              <w:rPr>
                <w:rFonts w:cs="Arial"/>
                <w:szCs w:val="24"/>
              </w:rPr>
            </w:pPr>
          </w:p>
        </w:tc>
      </w:tr>
      <w:tr w:rsidR="002B7665" w:rsidRPr="002B7665" w:rsidTr="00833A39">
        <w:tc>
          <w:tcPr>
            <w:tcW w:w="9016" w:type="dxa"/>
          </w:tcPr>
          <w:p w:rsidR="002B7665" w:rsidRPr="002B7665" w:rsidRDefault="002B7665" w:rsidP="009D3238">
            <w:pPr>
              <w:jc w:val="both"/>
              <w:rPr>
                <w:rFonts w:cs="Arial"/>
                <w:szCs w:val="24"/>
              </w:rPr>
            </w:pPr>
          </w:p>
          <w:p w:rsidR="002B7665" w:rsidRPr="002B7665" w:rsidRDefault="002B7665" w:rsidP="009D3238">
            <w:pPr>
              <w:autoSpaceDE w:val="0"/>
              <w:autoSpaceDN w:val="0"/>
              <w:adjustRightInd w:val="0"/>
              <w:jc w:val="both"/>
              <w:rPr>
                <w:rFonts w:cs="Arial"/>
                <w:b/>
                <w:szCs w:val="24"/>
                <w:lang w:eastAsia="en-GB"/>
              </w:rPr>
            </w:pPr>
            <w:r w:rsidRPr="002B7665">
              <w:rPr>
                <w:rFonts w:cs="Arial"/>
                <w:b/>
                <w:szCs w:val="24"/>
                <w:lang w:eastAsia="en-GB"/>
              </w:rPr>
              <w:t>Special Educational Needs and Disability Project</w:t>
            </w:r>
          </w:p>
          <w:p w:rsidR="00410661" w:rsidRDefault="002B7665">
            <w:pPr>
              <w:autoSpaceDE w:val="0"/>
              <w:autoSpaceDN w:val="0"/>
              <w:adjustRightInd w:val="0"/>
              <w:jc w:val="both"/>
              <w:rPr>
                <w:rFonts w:cs="Arial"/>
                <w:szCs w:val="24"/>
                <w:lang w:eastAsia="en-GB"/>
              </w:rPr>
            </w:pPr>
            <w:r w:rsidRPr="002B7665">
              <w:rPr>
                <w:rFonts w:cs="Arial"/>
                <w:szCs w:val="24"/>
                <w:lang w:eastAsia="en-GB"/>
              </w:rPr>
              <w:t xml:space="preserve">The council </w:t>
            </w:r>
            <w:r w:rsidR="005A169F">
              <w:rPr>
                <w:rFonts w:cs="Arial"/>
                <w:szCs w:val="24"/>
                <w:lang w:eastAsia="en-GB"/>
              </w:rPr>
              <w:t>are</w:t>
            </w:r>
            <w:r w:rsidRPr="002B7665">
              <w:rPr>
                <w:rFonts w:cs="Arial"/>
                <w:szCs w:val="24"/>
                <w:lang w:eastAsia="en-GB"/>
              </w:rPr>
              <w:t xml:space="preserve"> seeking one organisation to deliver the council’s Special Educational Needs and Disability (SEND) project. </w:t>
            </w:r>
          </w:p>
          <w:p w:rsidR="00410661" w:rsidRDefault="00410661">
            <w:pPr>
              <w:autoSpaceDE w:val="0"/>
              <w:autoSpaceDN w:val="0"/>
              <w:adjustRightInd w:val="0"/>
              <w:jc w:val="both"/>
              <w:rPr>
                <w:rFonts w:cs="Arial"/>
                <w:szCs w:val="24"/>
                <w:lang w:eastAsia="en-GB"/>
              </w:rPr>
            </w:pPr>
          </w:p>
          <w:p w:rsidR="00652DAD" w:rsidRDefault="002B7665" w:rsidP="00652DAD">
            <w:pPr>
              <w:autoSpaceDE w:val="0"/>
              <w:autoSpaceDN w:val="0"/>
              <w:adjustRightInd w:val="0"/>
              <w:jc w:val="both"/>
              <w:rPr>
                <w:rFonts w:cs="Arial"/>
                <w:szCs w:val="24"/>
                <w:lang w:eastAsia="en-GB"/>
              </w:rPr>
            </w:pPr>
            <w:r w:rsidRPr="002B7665">
              <w:rPr>
                <w:rFonts w:cs="Arial"/>
                <w:szCs w:val="24"/>
                <w:lang w:eastAsia="en-GB"/>
              </w:rPr>
              <w:t xml:space="preserve">The requirement will be for a specialist SEND organisation that can deliver </w:t>
            </w:r>
            <w:r w:rsidR="00CD3286">
              <w:rPr>
                <w:rFonts w:cs="Arial"/>
                <w:szCs w:val="24"/>
                <w:lang w:eastAsia="en-GB"/>
              </w:rPr>
              <w:t xml:space="preserve">at least </w:t>
            </w:r>
            <w:r w:rsidRPr="002B7665">
              <w:rPr>
                <w:rFonts w:cs="Arial"/>
                <w:szCs w:val="24"/>
                <w:lang w:eastAsia="en-GB"/>
              </w:rPr>
              <w:t>tw</w:t>
            </w:r>
            <w:r w:rsidR="00410661">
              <w:rPr>
                <w:rFonts w:cs="Arial"/>
                <w:szCs w:val="24"/>
                <w:lang w:eastAsia="en-GB"/>
              </w:rPr>
              <w:t xml:space="preserve">o </w:t>
            </w:r>
            <w:r w:rsidRPr="002B7665">
              <w:rPr>
                <w:rFonts w:cs="Arial"/>
                <w:szCs w:val="24"/>
                <w:lang w:eastAsia="en-GB"/>
              </w:rPr>
              <w:t xml:space="preserve">sessions </w:t>
            </w:r>
            <w:r w:rsidR="00410661">
              <w:rPr>
                <w:rFonts w:cs="Arial"/>
                <w:szCs w:val="24"/>
                <w:lang w:eastAsia="en-GB"/>
              </w:rPr>
              <w:t>of open access youth work</w:t>
            </w:r>
            <w:r w:rsidR="00007A02">
              <w:rPr>
                <w:rFonts w:cs="Arial"/>
                <w:szCs w:val="24"/>
                <w:lang w:eastAsia="en-GB"/>
              </w:rPr>
              <w:t xml:space="preserve"> </w:t>
            </w:r>
            <w:r w:rsidRPr="002B7665">
              <w:rPr>
                <w:rFonts w:cs="Arial"/>
                <w:szCs w:val="24"/>
                <w:lang w:eastAsia="en-GB"/>
              </w:rPr>
              <w:t>a week from their own premises.</w:t>
            </w:r>
            <w:r w:rsidR="00410661">
              <w:rPr>
                <w:rFonts w:cs="Arial"/>
                <w:szCs w:val="24"/>
                <w:lang w:eastAsia="en-GB"/>
              </w:rPr>
              <w:t xml:space="preserve"> </w:t>
            </w:r>
            <w:r w:rsidRPr="002B7665">
              <w:rPr>
                <w:rFonts w:cs="Arial"/>
                <w:szCs w:val="24"/>
                <w:lang w:eastAsia="en-GB"/>
              </w:rPr>
              <w:t xml:space="preserve"> </w:t>
            </w:r>
            <w:r w:rsidR="00652DAD">
              <w:rPr>
                <w:rFonts w:cs="Arial"/>
                <w:szCs w:val="24"/>
                <w:lang w:eastAsia="en-GB"/>
              </w:rPr>
              <w:t>This session should be an opportunity for young people to socialise and meet other young people with special Educational Needs and/or Disability.  The sessions should be educational in nature, and provide young people with the opportunity to explore issues that are important to them in a safe environment. T</w:t>
            </w:r>
            <w:r w:rsidR="00652DAD" w:rsidRPr="00410661">
              <w:rPr>
                <w:rFonts w:cs="Arial"/>
                <w:szCs w:val="24"/>
                <w:lang w:eastAsia="en-GB"/>
              </w:rPr>
              <w:t>he service will need to run throughout the year</w:t>
            </w:r>
            <w:r w:rsidR="00652DAD">
              <w:rPr>
                <w:rFonts w:cs="Arial"/>
                <w:szCs w:val="24"/>
                <w:lang w:eastAsia="en-GB"/>
              </w:rPr>
              <w:t>, or at least in term time</w:t>
            </w:r>
            <w:r w:rsidR="00A54B30">
              <w:rPr>
                <w:rFonts w:cs="Arial"/>
                <w:szCs w:val="24"/>
                <w:lang w:eastAsia="en-GB"/>
              </w:rPr>
              <w:t xml:space="preserve"> with a holiday programme.</w:t>
            </w:r>
          </w:p>
          <w:p w:rsidR="00410661" w:rsidRDefault="00410661" w:rsidP="00410661">
            <w:pPr>
              <w:autoSpaceDE w:val="0"/>
              <w:autoSpaceDN w:val="0"/>
              <w:adjustRightInd w:val="0"/>
              <w:jc w:val="both"/>
              <w:rPr>
                <w:rFonts w:cs="Arial"/>
                <w:szCs w:val="24"/>
                <w:lang w:eastAsia="en-GB"/>
              </w:rPr>
            </w:pPr>
          </w:p>
          <w:p w:rsidR="00007A02" w:rsidRPr="00410661" w:rsidRDefault="00007A02" w:rsidP="00410661">
            <w:pPr>
              <w:autoSpaceDE w:val="0"/>
              <w:autoSpaceDN w:val="0"/>
              <w:adjustRightInd w:val="0"/>
              <w:jc w:val="both"/>
              <w:rPr>
                <w:rFonts w:cs="Arial"/>
                <w:szCs w:val="24"/>
                <w:lang w:eastAsia="en-GB"/>
              </w:rPr>
            </w:pPr>
          </w:p>
          <w:p w:rsidR="002B7665" w:rsidRDefault="00007A02">
            <w:pPr>
              <w:autoSpaceDE w:val="0"/>
              <w:autoSpaceDN w:val="0"/>
              <w:adjustRightInd w:val="0"/>
              <w:jc w:val="both"/>
              <w:rPr>
                <w:rFonts w:cs="Arial"/>
                <w:szCs w:val="24"/>
                <w:lang w:eastAsia="en-GB"/>
              </w:rPr>
            </w:pPr>
            <w:r>
              <w:rPr>
                <w:rFonts w:cs="Arial"/>
                <w:szCs w:val="24"/>
                <w:lang w:eastAsia="en-GB"/>
              </w:rPr>
              <w:t>T</w:t>
            </w:r>
            <w:r w:rsidR="00410661">
              <w:rPr>
                <w:rFonts w:cs="Arial"/>
                <w:szCs w:val="24"/>
                <w:lang w:eastAsia="en-GB"/>
              </w:rPr>
              <w:t>he session should be open access and available to any young person with a special educational need</w:t>
            </w:r>
            <w:r w:rsidR="00CD3286">
              <w:rPr>
                <w:rFonts w:cs="Arial"/>
                <w:szCs w:val="24"/>
                <w:lang w:eastAsia="en-GB"/>
              </w:rPr>
              <w:t xml:space="preserve">.   Sessions </w:t>
            </w:r>
            <w:r w:rsidR="00A54B30">
              <w:rPr>
                <w:rFonts w:cs="Arial"/>
                <w:szCs w:val="24"/>
                <w:lang w:eastAsia="en-GB"/>
              </w:rPr>
              <w:t xml:space="preserve">should be </w:t>
            </w:r>
            <w:r w:rsidR="00CD3286">
              <w:rPr>
                <w:rFonts w:cs="Arial"/>
                <w:szCs w:val="24"/>
                <w:lang w:eastAsia="en-GB"/>
              </w:rPr>
              <w:t xml:space="preserve">delivered in a way that enables as many young people </w:t>
            </w:r>
            <w:r w:rsidR="00330821">
              <w:rPr>
                <w:rFonts w:cs="Arial"/>
                <w:szCs w:val="24"/>
                <w:lang w:eastAsia="en-GB"/>
              </w:rPr>
              <w:t>to</w:t>
            </w:r>
            <w:r w:rsidR="00CD3286">
              <w:rPr>
                <w:rFonts w:cs="Arial"/>
                <w:szCs w:val="24"/>
                <w:lang w:eastAsia="en-GB"/>
              </w:rPr>
              <w:t xml:space="preserve"> take </w:t>
            </w:r>
            <w:r w:rsidR="00330821">
              <w:rPr>
                <w:rFonts w:cs="Arial"/>
                <w:szCs w:val="24"/>
                <w:lang w:eastAsia="en-GB"/>
              </w:rPr>
              <w:t xml:space="preserve">part </w:t>
            </w:r>
            <w:r w:rsidR="00CD3286">
              <w:rPr>
                <w:rFonts w:cs="Arial"/>
                <w:szCs w:val="24"/>
                <w:lang w:eastAsia="en-GB"/>
              </w:rPr>
              <w:t>as possible</w:t>
            </w:r>
            <w:r w:rsidR="00330821">
              <w:rPr>
                <w:rFonts w:cs="Arial"/>
                <w:szCs w:val="24"/>
                <w:lang w:eastAsia="en-GB"/>
              </w:rPr>
              <w:t>.</w:t>
            </w:r>
          </w:p>
          <w:p w:rsidR="00CD3286" w:rsidRDefault="00CD3286">
            <w:pPr>
              <w:autoSpaceDE w:val="0"/>
              <w:autoSpaceDN w:val="0"/>
              <w:adjustRightInd w:val="0"/>
              <w:jc w:val="both"/>
              <w:rPr>
                <w:rFonts w:cs="Arial"/>
                <w:szCs w:val="24"/>
                <w:lang w:eastAsia="en-GB"/>
              </w:rPr>
            </w:pPr>
          </w:p>
          <w:p w:rsidR="00CD3286" w:rsidRDefault="00CD3286" w:rsidP="00CD3286">
            <w:pPr>
              <w:autoSpaceDE w:val="0"/>
              <w:autoSpaceDN w:val="0"/>
              <w:adjustRightInd w:val="0"/>
              <w:jc w:val="both"/>
              <w:rPr>
                <w:rFonts w:cs="Arial"/>
                <w:szCs w:val="24"/>
                <w:lang w:eastAsia="en-GB"/>
              </w:rPr>
            </w:pPr>
            <w:r>
              <w:rPr>
                <w:rFonts w:cs="Arial"/>
                <w:szCs w:val="24"/>
                <w:lang w:eastAsia="en-GB"/>
              </w:rPr>
              <w:t>All sessio</w:t>
            </w:r>
            <w:r w:rsidR="00363283">
              <w:rPr>
                <w:rFonts w:cs="Arial"/>
                <w:szCs w:val="24"/>
                <w:lang w:eastAsia="en-GB"/>
              </w:rPr>
              <w:t>ns</w:t>
            </w:r>
            <w:r>
              <w:rPr>
                <w:rFonts w:cs="Arial"/>
                <w:szCs w:val="24"/>
                <w:lang w:eastAsia="en-GB"/>
              </w:rPr>
              <w:t xml:space="preserve"> should be delivered and co-produced with young people, and should fo</w:t>
            </w:r>
            <w:r w:rsidR="00AC0699">
              <w:rPr>
                <w:rFonts w:cs="Arial"/>
                <w:szCs w:val="24"/>
                <w:lang w:eastAsia="en-GB"/>
              </w:rPr>
              <w:t>cus upon the following outcomes:</w:t>
            </w:r>
          </w:p>
          <w:p w:rsidR="00CD3286" w:rsidRDefault="00CD3286" w:rsidP="00CD3286">
            <w:pPr>
              <w:autoSpaceDE w:val="0"/>
              <w:autoSpaceDN w:val="0"/>
              <w:adjustRightInd w:val="0"/>
              <w:jc w:val="both"/>
              <w:rPr>
                <w:rFonts w:cs="Arial"/>
                <w:szCs w:val="24"/>
                <w:lang w:eastAsia="en-GB"/>
              </w:rPr>
            </w:pPr>
          </w:p>
          <w:p w:rsidR="00CD3286" w:rsidRPr="00060907" w:rsidRDefault="00CD3286" w:rsidP="00CD3286">
            <w:pPr>
              <w:numPr>
                <w:ilvl w:val="0"/>
                <w:numId w:val="10"/>
              </w:numPr>
              <w:rPr>
                <w:rFonts w:eastAsia="Times New Roman" w:cs="Arial"/>
                <w:b/>
                <w:szCs w:val="24"/>
                <w:lang w:eastAsia="en-GB"/>
              </w:rPr>
            </w:pPr>
            <w:r w:rsidRPr="00007A02">
              <w:rPr>
                <w:rFonts w:eastAsia="Times New Roman" w:cs="Arial"/>
                <w:b/>
                <w:szCs w:val="24"/>
                <w:lang w:eastAsia="en-GB"/>
              </w:rPr>
              <w:t>Safer</w:t>
            </w:r>
            <w:r w:rsidRPr="00007A02">
              <w:rPr>
                <w:rFonts w:eastAsia="Times New Roman" w:cs="Arial"/>
                <w:szCs w:val="24"/>
                <w:lang w:eastAsia="en-GB"/>
              </w:rPr>
              <w:t xml:space="preserve"> – </w:t>
            </w:r>
            <w:r w:rsidR="00AC0699" w:rsidRPr="00AC0699">
              <w:rPr>
                <w:rFonts w:eastAsia="Times New Roman" w:cs="Arial"/>
                <w:szCs w:val="24"/>
                <w:lang w:eastAsia="en-GB"/>
              </w:rPr>
              <w:t>young people feel safer</w:t>
            </w:r>
            <w:r w:rsidR="00AC0699">
              <w:rPr>
                <w:rFonts w:eastAsia="Times New Roman" w:cs="Arial"/>
                <w:szCs w:val="24"/>
                <w:lang w:eastAsia="en-GB"/>
              </w:rPr>
              <w:t xml:space="preserve"> at home</w:t>
            </w:r>
            <w:proofErr w:type="gramStart"/>
            <w:r w:rsidR="00AC0699">
              <w:rPr>
                <w:rFonts w:eastAsia="Times New Roman" w:cs="Arial"/>
                <w:szCs w:val="24"/>
                <w:lang w:eastAsia="en-GB"/>
              </w:rPr>
              <w:t xml:space="preserve">, </w:t>
            </w:r>
            <w:r w:rsidR="00AC0699" w:rsidRPr="00AC0699">
              <w:rPr>
                <w:rFonts w:eastAsia="Times New Roman" w:cs="Arial"/>
                <w:szCs w:val="24"/>
                <w:lang w:eastAsia="en-GB"/>
              </w:rPr>
              <w:t xml:space="preserve"> in</w:t>
            </w:r>
            <w:proofErr w:type="gramEnd"/>
            <w:r w:rsidR="00AC0699" w:rsidRPr="00AC0699">
              <w:rPr>
                <w:rFonts w:eastAsia="Times New Roman" w:cs="Arial"/>
                <w:szCs w:val="24"/>
                <w:lang w:eastAsia="en-GB"/>
              </w:rPr>
              <w:t xml:space="preserve"> their neighbourhoods &amp; in Southwark</w:t>
            </w:r>
            <w:r w:rsidR="00AC0699">
              <w:rPr>
                <w:rFonts w:eastAsia="Times New Roman" w:cs="Arial"/>
                <w:szCs w:val="24"/>
                <w:lang w:eastAsia="en-GB"/>
              </w:rPr>
              <w:t>.</w:t>
            </w:r>
          </w:p>
          <w:p w:rsidR="00CD3286" w:rsidRPr="00F250B2" w:rsidRDefault="00CD3286" w:rsidP="00CD3286">
            <w:pPr>
              <w:pStyle w:val="ListParagraph"/>
              <w:numPr>
                <w:ilvl w:val="0"/>
                <w:numId w:val="10"/>
              </w:numPr>
              <w:contextualSpacing w:val="0"/>
              <w:rPr>
                <w:rFonts w:cs="Arial"/>
                <w:b/>
              </w:rPr>
            </w:pPr>
            <w:r w:rsidRPr="00712483">
              <w:rPr>
                <w:rFonts w:cs="Arial"/>
                <w:b/>
              </w:rPr>
              <w:t>Healthier</w:t>
            </w:r>
            <w:r>
              <w:rPr>
                <w:rFonts w:cs="Arial"/>
              </w:rPr>
              <w:t xml:space="preserve"> –  </w:t>
            </w:r>
            <w:r w:rsidR="00AC0699">
              <w:t>young people &amp; families feel more supported &amp; able to access appropriate health &amp; wellbeing services</w:t>
            </w:r>
          </w:p>
          <w:p w:rsidR="00CD3286" w:rsidRPr="00060907" w:rsidRDefault="00CD3286" w:rsidP="00CD3286">
            <w:pPr>
              <w:pStyle w:val="ListParagraph"/>
              <w:numPr>
                <w:ilvl w:val="0"/>
                <w:numId w:val="10"/>
              </w:numPr>
              <w:contextualSpacing w:val="0"/>
              <w:rPr>
                <w:rFonts w:cs="Arial"/>
                <w:b/>
              </w:rPr>
            </w:pPr>
            <w:r w:rsidRPr="00712483">
              <w:rPr>
                <w:rFonts w:cs="Arial"/>
                <w:b/>
              </w:rPr>
              <w:t>Engaged</w:t>
            </w:r>
            <w:r>
              <w:rPr>
                <w:rFonts w:cs="Arial"/>
              </w:rPr>
              <w:t xml:space="preserve"> – </w:t>
            </w:r>
            <w:r w:rsidR="00AC0699">
              <w:rPr>
                <w:rFonts w:cs="Arial"/>
              </w:rPr>
              <w:t xml:space="preserve">young people can make the </w:t>
            </w:r>
            <w:r>
              <w:rPr>
                <w:rFonts w:cs="Arial"/>
              </w:rPr>
              <w:t xml:space="preserve">most of volunteering opportunities that benefit people individually and the borough; </w:t>
            </w:r>
            <w:r w:rsidR="00AC0699">
              <w:rPr>
                <w:rFonts w:cs="Arial"/>
              </w:rPr>
              <w:t>young people have</w:t>
            </w:r>
            <w:r>
              <w:rPr>
                <w:rFonts w:cs="Arial"/>
              </w:rPr>
              <w:t xml:space="preserve"> their voices heard on the issues that are important to them.</w:t>
            </w:r>
          </w:p>
          <w:p w:rsidR="00CD3286" w:rsidRPr="00AC0699" w:rsidRDefault="00CD3286" w:rsidP="00CD3286">
            <w:pPr>
              <w:pStyle w:val="ListParagraph"/>
              <w:numPr>
                <w:ilvl w:val="0"/>
                <w:numId w:val="10"/>
              </w:numPr>
              <w:contextualSpacing w:val="0"/>
              <w:rPr>
                <w:rFonts w:cs="Arial"/>
                <w:b/>
              </w:rPr>
            </w:pPr>
            <w:r w:rsidRPr="00712483">
              <w:rPr>
                <w:rFonts w:cs="Arial"/>
                <w:b/>
              </w:rPr>
              <w:lastRenderedPageBreak/>
              <w:t xml:space="preserve">Vibrant </w:t>
            </w:r>
            <w:r>
              <w:rPr>
                <w:rFonts w:cs="Arial"/>
              </w:rPr>
              <w:t xml:space="preserve">– </w:t>
            </w:r>
            <w:r w:rsidR="00AC0699">
              <w:t>young people have access to a broad range of cultural activities</w:t>
            </w:r>
          </w:p>
          <w:p w:rsidR="00AC0699" w:rsidRDefault="00AC0699" w:rsidP="00AC0699">
            <w:pPr>
              <w:rPr>
                <w:rFonts w:cs="Arial"/>
                <w:b/>
              </w:rPr>
            </w:pPr>
          </w:p>
          <w:p w:rsidR="00B52EC7" w:rsidRPr="00AC0699" w:rsidRDefault="00B52EC7" w:rsidP="00B52EC7">
            <w:pPr>
              <w:rPr>
                <w:rFonts w:cs="Arial"/>
              </w:rPr>
            </w:pPr>
            <w:r>
              <w:rPr>
                <w:rFonts w:cs="Arial"/>
              </w:rPr>
              <w:t xml:space="preserve">Applicants should pick at least </w:t>
            </w:r>
            <w:r>
              <w:rPr>
                <w:rFonts w:cs="Arial"/>
                <w:b/>
              </w:rPr>
              <w:t xml:space="preserve">two </w:t>
            </w:r>
            <w:r>
              <w:rPr>
                <w:rFonts w:cs="Arial"/>
              </w:rPr>
              <w:t xml:space="preserve">of the above which their application will be </w:t>
            </w:r>
            <w:r w:rsidR="004F438C">
              <w:rPr>
                <w:rFonts w:cs="Arial"/>
              </w:rPr>
              <w:t>assessed</w:t>
            </w:r>
            <w:r>
              <w:rPr>
                <w:rFonts w:cs="Arial"/>
              </w:rPr>
              <w:t xml:space="preserve"> upon.  In the case </w:t>
            </w:r>
            <w:r>
              <w:rPr>
                <w:rFonts w:cs="Arial"/>
                <w:b/>
              </w:rPr>
              <w:t xml:space="preserve">Engaged </w:t>
            </w:r>
            <w:r>
              <w:rPr>
                <w:rFonts w:cs="Arial"/>
              </w:rPr>
              <w:t>applicants may choose either one or both of the outcomes, but still need to identify a second outcome from the list.</w:t>
            </w:r>
          </w:p>
          <w:p w:rsidR="00CD3286" w:rsidRPr="002B7665" w:rsidRDefault="00CD3286">
            <w:pPr>
              <w:autoSpaceDE w:val="0"/>
              <w:autoSpaceDN w:val="0"/>
              <w:adjustRightInd w:val="0"/>
              <w:jc w:val="both"/>
              <w:rPr>
                <w:rFonts w:cs="Arial"/>
                <w:b/>
                <w:szCs w:val="24"/>
                <w:lang w:eastAsia="en-GB"/>
              </w:rPr>
            </w:pPr>
          </w:p>
          <w:p w:rsidR="002B7665" w:rsidRPr="002B7665" w:rsidRDefault="00CD3286">
            <w:pPr>
              <w:jc w:val="both"/>
              <w:rPr>
                <w:rFonts w:cs="Arial"/>
                <w:szCs w:val="24"/>
              </w:rPr>
            </w:pPr>
            <w:r>
              <w:rPr>
                <w:rFonts w:cs="Arial"/>
                <w:szCs w:val="24"/>
                <w:lang w:eastAsia="en-GB"/>
              </w:rPr>
              <w:t>The age group for this project is 11 – 24, though applicants will be able to sp</w:t>
            </w:r>
            <w:r w:rsidR="00E93708">
              <w:rPr>
                <w:rFonts w:cs="Arial"/>
                <w:szCs w:val="24"/>
                <w:lang w:eastAsia="en-GB"/>
              </w:rPr>
              <w:t>lit the sessions based upon age.</w:t>
            </w:r>
          </w:p>
        </w:tc>
      </w:tr>
    </w:tbl>
    <w:p w:rsidR="002B7665" w:rsidRPr="002B7665" w:rsidRDefault="002B7665" w:rsidP="00363283">
      <w:pPr>
        <w:spacing w:after="0" w:line="240" w:lineRule="auto"/>
        <w:jc w:val="both"/>
        <w:rPr>
          <w:rFonts w:cs="Arial"/>
          <w:szCs w:val="24"/>
        </w:rPr>
      </w:pPr>
    </w:p>
    <w:p w:rsidR="002B7665" w:rsidRPr="002B7665" w:rsidRDefault="002B7665" w:rsidP="00363283">
      <w:pPr>
        <w:spacing w:after="0" w:line="240" w:lineRule="auto"/>
        <w:jc w:val="both"/>
        <w:rPr>
          <w:rFonts w:cs="Arial"/>
          <w:szCs w:val="24"/>
        </w:rPr>
      </w:pPr>
    </w:p>
    <w:p w:rsidR="00363283" w:rsidRDefault="00363283" w:rsidP="009D3238">
      <w:pPr>
        <w:spacing w:after="0" w:line="240" w:lineRule="auto"/>
        <w:jc w:val="both"/>
        <w:rPr>
          <w:rFonts w:cs="Arial"/>
          <w:b/>
          <w:szCs w:val="24"/>
        </w:rPr>
      </w:pPr>
    </w:p>
    <w:p w:rsidR="002B7665" w:rsidRPr="002B7665" w:rsidRDefault="002B7665">
      <w:pPr>
        <w:spacing w:after="0" w:line="240" w:lineRule="auto"/>
        <w:jc w:val="both"/>
        <w:rPr>
          <w:rFonts w:cs="Arial"/>
          <w:szCs w:val="24"/>
        </w:rPr>
      </w:pPr>
      <w:r w:rsidRPr="002B7665">
        <w:rPr>
          <w:rFonts w:cs="Arial"/>
          <w:b/>
          <w:szCs w:val="24"/>
        </w:rPr>
        <w:t xml:space="preserve">Application Timeline </w:t>
      </w:r>
    </w:p>
    <w:p w:rsidR="002B7665" w:rsidRPr="002B7665" w:rsidRDefault="002B7665" w:rsidP="00363283">
      <w:pPr>
        <w:spacing w:after="0" w:line="240" w:lineRule="auto"/>
        <w:jc w:val="both"/>
        <w:rPr>
          <w:rFonts w:cs="Arial"/>
          <w:szCs w:val="24"/>
        </w:rPr>
      </w:pPr>
    </w:p>
    <w:tbl>
      <w:tblPr>
        <w:tblStyle w:val="TableGrid"/>
        <w:tblW w:w="0" w:type="auto"/>
        <w:tblLook w:val="04A0" w:firstRow="1" w:lastRow="0" w:firstColumn="1" w:lastColumn="0" w:noHBand="0" w:noVBand="1"/>
        <w:tblDescription w:val="Application Timeline "/>
      </w:tblPr>
      <w:tblGrid>
        <w:gridCol w:w="5193"/>
        <w:gridCol w:w="3823"/>
      </w:tblGrid>
      <w:tr w:rsidR="002B7665" w:rsidRPr="002B7665" w:rsidTr="00AA1D90">
        <w:trPr>
          <w:tblHeader/>
        </w:trPr>
        <w:tc>
          <w:tcPr>
            <w:tcW w:w="9016" w:type="dxa"/>
            <w:gridSpan w:val="2"/>
          </w:tcPr>
          <w:p w:rsidR="002B7665" w:rsidRPr="002B7665" w:rsidRDefault="002B7665" w:rsidP="009D3238">
            <w:pPr>
              <w:jc w:val="both"/>
              <w:rPr>
                <w:rFonts w:cs="Arial"/>
                <w:b/>
                <w:szCs w:val="24"/>
              </w:rPr>
            </w:pPr>
            <w:r w:rsidRPr="002B7665">
              <w:rPr>
                <w:rFonts w:cs="Arial"/>
                <w:b/>
                <w:szCs w:val="24"/>
              </w:rPr>
              <w:t>Timetable</w:t>
            </w:r>
          </w:p>
          <w:p w:rsidR="002B7665" w:rsidRPr="002B7665" w:rsidRDefault="002B7665" w:rsidP="009D3238">
            <w:pPr>
              <w:jc w:val="both"/>
              <w:rPr>
                <w:rFonts w:cs="Arial"/>
                <w:b/>
                <w:szCs w:val="24"/>
              </w:rPr>
            </w:pPr>
          </w:p>
        </w:tc>
      </w:tr>
      <w:tr w:rsidR="002B7665" w:rsidRPr="002B7665" w:rsidTr="00E80D2D">
        <w:tc>
          <w:tcPr>
            <w:tcW w:w="5193" w:type="dxa"/>
          </w:tcPr>
          <w:p w:rsidR="002B7665" w:rsidRPr="002B7665" w:rsidRDefault="002B7665" w:rsidP="009D3238">
            <w:pPr>
              <w:jc w:val="both"/>
              <w:rPr>
                <w:rFonts w:cs="Arial"/>
                <w:szCs w:val="24"/>
              </w:rPr>
            </w:pPr>
            <w:r w:rsidRPr="002B7665">
              <w:rPr>
                <w:rFonts w:cs="Arial"/>
                <w:szCs w:val="24"/>
              </w:rPr>
              <w:t xml:space="preserve">Stage 1: </w:t>
            </w:r>
            <w:r w:rsidR="000D4E83" w:rsidRPr="002B7665">
              <w:rPr>
                <w:rFonts w:cs="Arial"/>
                <w:szCs w:val="24"/>
              </w:rPr>
              <w:t xml:space="preserve">Application online </w:t>
            </w:r>
            <w:r w:rsidR="000D4E83">
              <w:rPr>
                <w:rFonts w:cs="Arial"/>
                <w:szCs w:val="24"/>
              </w:rPr>
              <w:t>open</w:t>
            </w:r>
          </w:p>
        </w:tc>
        <w:tc>
          <w:tcPr>
            <w:tcW w:w="3823" w:type="dxa"/>
          </w:tcPr>
          <w:p w:rsidR="002B7665" w:rsidRPr="002B7665" w:rsidRDefault="00A54B30" w:rsidP="009D3238">
            <w:pPr>
              <w:jc w:val="both"/>
              <w:rPr>
                <w:rFonts w:cs="Arial"/>
                <w:szCs w:val="24"/>
              </w:rPr>
            </w:pPr>
            <w:r>
              <w:rPr>
                <w:rFonts w:cs="Arial"/>
                <w:szCs w:val="24"/>
              </w:rPr>
              <w:t>7</w:t>
            </w:r>
            <w:r w:rsidR="00330821" w:rsidRPr="00363283">
              <w:rPr>
                <w:rFonts w:cs="Arial"/>
                <w:szCs w:val="24"/>
                <w:vertAlign w:val="superscript"/>
              </w:rPr>
              <w:t>th</w:t>
            </w:r>
            <w:r w:rsidR="00330821">
              <w:rPr>
                <w:rFonts w:cs="Arial"/>
                <w:szCs w:val="24"/>
              </w:rPr>
              <w:t xml:space="preserve"> </w:t>
            </w:r>
            <w:r>
              <w:rPr>
                <w:rFonts w:cs="Arial"/>
                <w:szCs w:val="24"/>
              </w:rPr>
              <w:t>October 2022</w:t>
            </w:r>
          </w:p>
        </w:tc>
      </w:tr>
      <w:tr w:rsidR="002B7665" w:rsidRPr="002B7665" w:rsidTr="00E80D2D">
        <w:tc>
          <w:tcPr>
            <w:tcW w:w="5193" w:type="dxa"/>
          </w:tcPr>
          <w:p w:rsidR="002B7665" w:rsidRPr="002B7665" w:rsidRDefault="002B7665" w:rsidP="009D3238">
            <w:pPr>
              <w:jc w:val="both"/>
              <w:rPr>
                <w:rFonts w:cs="Arial"/>
                <w:szCs w:val="24"/>
              </w:rPr>
            </w:pPr>
            <w:r w:rsidRPr="002B7665">
              <w:rPr>
                <w:rFonts w:cs="Arial"/>
                <w:szCs w:val="24"/>
              </w:rPr>
              <w:t xml:space="preserve">Stage 1: Closing date for </w:t>
            </w:r>
            <w:r w:rsidR="000D4E83">
              <w:rPr>
                <w:rFonts w:cs="Arial"/>
                <w:szCs w:val="24"/>
              </w:rPr>
              <w:t>Applications</w:t>
            </w:r>
          </w:p>
        </w:tc>
        <w:tc>
          <w:tcPr>
            <w:tcW w:w="3823" w:type="dxa"/>
          </w:tcPr>
          <w:p w:rsidR="002B7665" w:rsidRPr="002B7665" w:rsidRDefault="00780229">
            <w:pPr>
              <w:jc w:val="both"/>
              <w:rPr>
                <w:rFonts w:cs="Arial"/>
                <w:szCs w:val="24"/>
              </w:rPr>
            </w:pPr>
            <w:r>
              <w:rPr>
                <w:rFonts w:cs="Arial"/>
                <w:szCs w:val="24"/>
              </w:rPr>
              <w:t>18</w:t>
            </w:r>
            <w:r w:rsidR="00A54B30" w:rsidRPr="00363283">
              <w:rPr>
                <w:rFonts w:cs="Arial"/>
                <w:szCs w:val="24"/>
                <w:vertAlign w:val="superscript"/>
              </w:rPr>
              <w:t>th</w:t>
            </w:r>
            <w:r w:rsidR="00A54B30">
              <w:rPr>
                <w:rFonts w:cs="Arial"/>
                <w:szCs w:val="24"/>
              </w:rPr>
              <w:t xml:space="preserve"> November 2022</w:t>
            </w:r>
          </w:p>
        </w:tc>
      </w:tr>
      <w:tr w:rsidR="002B7665" w:rsidRPr="002B7665" w:rsidTr="00E80D2D">
        <w:tc>
          <w:tcPr>
            <w:tcW w:w="5193" w:type="dxa"/>
          </w:tcPr>
          <w:p w:rsidR="002B7665" w:rsidRPr="002B7665" w:rsidRDefault="002B7665" w:rsidP="009D3238">
            <w:pPr>
              <w:jc w:val="both"/>
              <w:rPr>
                <w:rFonts w:cs="Arial"/>
                <w:szCs w:val="24"/>
              </w:rPr>
            </w:pPr>
            <w:r w:rsidRPr="002B7665">
              <w:rPr>
                <w:rFonts w:cs="Arial"/>
                <w:szCs w:val="24"/>
              </w:rPr>
              <w:t xml:space="preserve">Stage 2: </w:t>
            </w:r>
            <w:r w:rsidR="000D4E83">
              <w:rPr>
                <w:rFonts w:cs="Arial"/>
                <w:szCs w:val="24"/>
              </w:rPr>
              <w:t>P</w:t>
            </w:r>
            <w:r w:rsidRPr="002B7665">
              <w:rPr>
                <w:rFonts w:cs="Arial"/>
                <w:szCs w:val="24"/>
              </w:rPr>
              <w:t>resentations</w:t>
            </w:r>
          </w:p>
        </w:tc>
        <w:tc>
          <w:tcPr>
            <w:tcW w:w="3823" w:type="dxa"/>
          </w:tcPr>
          <w:p w:rsidR="002B7665" w:rsidRPr="002B7665" w:rsidRDefault="000D4E83" w:rsidP="00A54B30">
            <w:pPr>
              <w:jc w:val="both"/>
              <w:rPr>
                <w:rFonts w:cs="Arial"/>
                <w:szCs w:val="24"/>
              </w:rPr>
            </w:pPr>
            <w:r>
              <w:rPr>
                <w:rFonts w:cs="Arial"/>
                <w:szCs w:val="24"/>
              </w:rPr>
              <w:t xml:space="preserve">w/c commencing </w:t>
            </w:r>
            <w:r w:rsidR="00780229">
              <w:rPr>
                <w:rFonts w:cs="Arial"/>
                <w:szCs w:val="24"/>
              </w:rPr>
              <w:t>5</w:t>
            </w:r>
            <w:r w:rsidR="00A54B30" w:rsidRPr="00A54B30">
              <w:rPr>
                <w:rFonts w:cs="Arial"/>
                <w:szCs w:val="24"/>
                <w:vertAlign w:val="superscript"/>
              </w:rPr>
              <w:t>th</w:t>
            </w:r>
            <w:r w:rsidR="00780229">
              <w:rPr>
                <w:rFonts w:cs="Arial"/>
                <w:szCs w:val="24"/>
              </w:rPr>
              <w:t xml:space="preserve"> December </w:t>
            </w:r>
            <w:r w:rsidR="00A54B30">
              <w:rPr>
                <w:rFonts w:cs="Arial"/>
                <w:szCs w:val="24"/>
              </w:rPr>
              <w:t>2022</w:t>
            </w:r>
          </w:p>
        </w:tc>
      </w:tr>
      <w:tr w:rsidR="002B7665" w:rsidRPr="002B7665" w:rsidTr="00E80D2D">
        <w:tc>
          <w:tcPr>
            <w:tcW w:w="5193" w:type="dxa"/>
          </w:tcPr>
          <w:p w:rsidR="002B7665" w:rsidRPr="002B7665" w:rsidRDefault="002B7665" w:rsidP="009D3238">
            <w:pPr>
              <w:jc w:val="both"/>
              <w:rPr>
                <w:rFonts w:cs="Arial"/>
                <w:szCs w:val="24"/>
              </w:rPr>
            </w:pPr>
            <w:r w:rsidRPr="002B7665">
              <w:rPr>
                <w:rFonts w:cs="Arial"/>
                <w:szCs w:val="24"/>
              </w:rPr>
              <w:t>Notification to applicants</w:t>
            </w:r>
          </w:p>
        </w:tc>
        <w:tc>
          <w:tcPr>
            <w:tcW w:w="3823" w:type="dxa"/>
          </w:tcPr>
          <w:p w:rsidR="002B7665" w:rsidRPr="002B7665" w:rsidRDefault="00A54B30" w:rsidP="009D3238">
            <w:pPr>
              <w:jc w:val="both"/>
              <w:rPr>
                <w:rFonts w:cs="Arial"/>
                <w:szCs w:val="24"/>
              </w:rPr>
            </w:pPr>
            <w:r>
              <w:rPr>
                <w:rFonts w:cs="Arial"/>
                <w:szCs w:val="24"/>
              </w:rPr>
              <w:t>19</w:t>
            </w:r>
            <w:r w:rsidR="00330821" w:rsidRPr="00363283">
              <w:rPr>
                <w:rFonts w:cs="Arial"/>
                <w:szCs w:val="24"/>
                <w:vertAlign w:val="superscript"/>
              </w:rPr>
              <w:t>th</w:t>
            </w:r>
            <w:r w:rsidR="00330821">
              <w:rPr>
                <w:rFonts w:cs="Arial"/>
                <w:szCs w:val="24"/>
              </w:rPr>
              <w:t xml:space="preserve"> December 2022</w:t>
            </w:r>
          </w:p>
        </w:tc>
      </w:tr>
      <w:tr w:rsidR="002B7665" w:rsidRPr="002B7665" w:rsidTr="00E80D2D">
        <w:tc>
          <w:tcPr>
            <w:tcW w:w="5193" w:type="dxa"/>
          </w:tcPr>
          <w:p w:rsidR="002B7665" w:rsidRPr="002B7665" w:rsidRDefault="002B7665" w:rsidP="009D3238">
            <w:pPr>
              <w:jc w:val="both"/>
              <w:rPr>
                <w:rFonts w:cs="Arial"/>
                <w:szCs w:val="24"/>
              </w:rPr>
            </w:pPr>
            <w:r w:rsidRPr="002B7665">
              <w:rPr>
                <w:rFonts w:cs="Arial"/>
                <w:szCs w:val="24"/>
              </w:rPr>
              <w:t>Programme commences</w:t>
            </w:r>
          </w:p>
        </w:tc>
        <w:tc>
          <w:tcPr>
            <w:tcW w:w="3823" w:type="dxa"/>
          </w:tcPr>
          <w:p w:rsidR="002B7665" w:rsidRPr="002B7665" w:rsidRDefault="00330821" w:rsidP="009D3238">
            <w:pPr>
              <w:jc w:val="both"/>
              <w:rPr>
                <w:rFonts w:cs="Arial"/>
                <w:szCs w:val="24"/>
              </w:rPr>
            </w:pPr>
            <w:r>
              <w:rPr>
                <w:rFonts w:cs="Arial"/>
                <w:szCs w:val="24"/>
              </w:rPr>
              <w:t>1</w:t>
            </w:r>
            <w:r w:rsidRPr="00363283">
              <w:rPr>
                <w:rFonts w:cs="Arial"/>
                <w:szCs w:val="24"/>
                <w:vertAlign w:val="superscript"/>
              </w:rPr>
              <w:t>st</w:t>
            </w:r>
            <w:r>
              <w:rPr>
                <w:rFonts w:cs="Arial"/>
                <w:szCs w:val="24"/>
              </w:rPr>
              <w:t xml:space="preserve"> April 202</w:t>
            </w:r>
            <w:r w:rsidR="00363283">
              <w:rPr>
                <w:rFonts w:cs="Arial"/>
                <w:szCs w:val="24"/>
              </w:rPr>
              <w:t>3</w:t>
            </w:r>
            <w:r>
              <w:rPr>
                <w:rFonts w:cs="Arial"/>
                <w:szCs w:val="24"/>
              </w:rPr>
              <w:t>*</w:t>
            </w:r>
          </w:p>
        </w:tc>
      </w:tr>
      <w:tr w:rsidR="002B7665" w:rsidRPr="002B7665" w:rsidTr="00E80D2D">
        <w:tc>
          <w:tcPr>
            <w:tcW w:w="5193" w:type="dxa"/>
          </w:tcPr>
          <w:p w:rsidR="002B7665" w:rsidRPr="002B7665" w:rsidRDefault="002B7665" w:rsidP="009D3238">
            <w:pPr>
              <w:jc w:val="both"/>
              <w:rPr>
                <w:rFonts w:cs="Arial"/>
                <w:szCs w:val="24"/>
              </w:rPr>
            </w:pPr>
            <w:r w:rsidRPr="002B7665">
              <w:rPr>
                <w:rFonts w:cs="Arial"/>
                <w:szCs w:val="24"/>
              </w:rPr>
              <w:t>Programme ends</w:t>
            </w:r>
          </w:p>
        </w:tc>
        <w:tc>
          <w:tcPr>
            <w:tcW w:w="3823" w:type="dxa"/>
          </w:tcPr>
          <w:p w:rsidR="002B7665" w:rsidRPr="002B7665" w:rsidRDefault="002B7665" w:rsidP="009D3238">
            <w:pPr>
              <w:jc w:val="both"/>
              <w:rPr>
                <w:rFonts w:cs="Arial"/>
                <w:szCs w:val="24"/>
              </w:rPr>
            </w:pPr>
            <w:r w:rsidRPr="002B7665">
              <w:rPr>
                <w:rFonts w:cs="Arial"/>
                <w:szCs w:val="24"/>
              </w:rPr>
              <w:t>31</w:t>
            </w:r>
            <w:r w:rsidRPr="002B7665">
              <w:rPr>
                <w:rFonts w:cs="Arial"/>
                <w:szCs w:val="24"/>
                <w:vertAlign w:val="superscript"/>
              </w:rPr>
              <w:t>st</w:t>
            </w:r>
            <w:r w:rsidRPr="002B7665">
              <w:rPr>
                <w:rFonts w:cs="Arial"/>
                <w:szCs w:val="24"/>
              </w:rPr>
              <w:t xml:space="preserve"> March 2024</w:t>
            </w:r>
          </w:p>
        </w:tc>
      </w:tr>
    </w:tbl>
    <w:p w:rsidR="00330821" w:rsidRDefault="00330821" w:rsidP="00363283">
      <w:pPr>
        <w:spacing w:after="0" w:line="240" w:lineRule="auto"/>
        <w:jc w:val="both"/>
        <w:rPr>
          <w:rFonts w:cs="Arial"/>
          <w:szCs w:val="24"/>
        </w:rPr>
      </w:pPr>
      <w:r w:rsidRPr="00330821">
        <w:rPr>
          <w:rFonts w:cs="Arial"/>
          <w:szCs w:val="24"/>
        </w:rPr>
        <w:t>*</w:t>
      </w:r>
      <w:r>
        <w:rPr>
          <w:rFonts w:cs="Arial"/>
          <w:szCs w:val="24"/>
        </w:rPr>
        <w:t xml:space="preserve"> </w:t>
      </w:r>
      <w:r w:rsidR="00742E1F">
        <w:rPr>
          <w:rFonts w:cs="Arial"/>
          <w:szCs w:val="24"/>
        </w:rPr>
        <w:t>see comment above regarding earlier mobilisation</w:t>
      </w:r>
    </w:p>
    <w:p w:rsidR="00742E1F" w:rsidRPr="00901E5E" w:rsidRDefault="00742E1F" w:rsidP="00363283">
      <w:pPr>
        <w:spacing w:after="0" w:line="240" w:lineRule="auto"/>
        <w:jc w:val="both"/>
        <w:rPr>
          <w:rFonts w:cs="Arial"/>
          <w:szCs w:val="24"/>
        </w:rPr>
      </w:pPr>
    </w:p>
    <w:p w:rsidR="002B7665" w:rsidRPr="002B7665" w:rsidRDefault="002B7665" w:rsidP="009D3238">
      <w:pPr>
        <w:spacing w:after="0" w:line="240" w:lineRule="auto"/>
        <w:jc w:val="both"/>
        <w:rPr>
          <w:rFonts w:cs="Arial"/>
          <w:b/>
          <w:szCs w:val="24"/>
        </w:rPr>
      </w:pPr>
      <w:r w:rsidRPr="002B7665">
        <w:rPr>
          <w:rFonts w:cs="Arial"/>
          <w:b/>
          <w:szCs w:val="24"/>
        </w:rPr>
        <w:t>Supporting Documents</w:t>
      </w:r>
    </w:p>
    <w:p w:rsidR="002B7665" w:rsidRPr="002B7665" w:rsidRDefault="002B7665" w:rsidP="009D3238">
      <w:pPr>
        <w:spacing w:after="0" w:line="240" w:lineRule="auto"/>
        <w:jc w:val="both"/>
        <w:rPr>
          <w:rFonts w:cs="Arial"/>
          <w:b/>
          <w:szCs w:val="24"/>
        </w:rPr>
      </w:pPr>
    </w:p>
    <w:p w:rsidR="002B7665" w:rsidRPr="002B7665" w:rsidRDefault="00F204B3">
      <w:pPr>
        <w:spacing w:after="0" w:line="240" w:lineRule="auto"/>
        <w:jc w:val="both"/>
        <w:rPr>
          <w:rFonts w:cs="Arial"/>
          <w:szCs w:val="24"/>
        </w:rPr>
      </w:pPr>
      <w:r>
        <w:rPr>
          <w:rFonts w:cs="Arial"/>
          <w:szCs w:val="24"/>
        </w:rPr>
        <w:t>The following s</w:t>
      </w:r>
      <w:r w:rsidR="00187D00">
        <w:rPr>
          <w:rFonts w:cs="Arial"/>
          <w:szCs w:val="24"/>
        </w:rPr>
        <w:t xml:space="preserve">upporting documents </w:t>
      </w:r>
      <w:r w:rsidR="000D4E83">
        <w:rPr>
          <w:rFonts w:cs="Arial"/>
          <w:szCs w:val="24"/>
        </w:rPr>
        <w:t xml:space="preserve">must be </w:t>
      </w:r>
      <w:r>
        <w:rPr>
          <w:rFonts w:cs="Arial"/>
          <w:szCs w:val="24"/>
        </w:rPr>
        <w:t>submitted</w:t>
      </w:r>
      <w:r w:rsidR="000D4E83">
        <w:rPr>
          <w:rFonts w:cs="Arial"/>
          <w:szCs w:val="24"/>
        </w:rPr>
        <w:t xml:space="preserve"> with the </w:t>
      </w:r>
      <w:r w:rsidR="00187D00">
        <w:rPr>
          <w:rFonts w:cs="Arial"/>
          <w:szCs w:val="24"/>
        </w:rPr>
        <w:t>application</w:t>
      </w:r>
      <w:r w:rsidR="00A23C78">
        <w:rPr>
          <w:rFonts w:cs="Arial"/>
          <w:szCs w:val="24"/>
        </w:rPr>
        <w:t xml:space="preserve"> via the online grants </w:t>
      </w:r>
      <w:r w:rsidR="00535724">
        <w:rPr>
          <w:rFonts w:cs="Arial"/>
          <w:szCs w:val="24"/>
        </w:rPr>
        <w:t>portal.</w:t>
      </w:r>
    </w:p>
    <w:p w:rsidR="002B7665" w:rsidRDefault="002B7665">
      <w:pPr>
        <w:spacing w:after="0" w:line="240" w:lineRule="auto"/>
        <w:jc w:val="both"/>
        <w:rPr>
          <w:rFonts w:cs="Arial"/>
          <w:b/>
          <w:szCs w:val="24"/>
        </w:rPr>
      </w:pPr>
    </w:p>
    <w:p w:rsidR="00F204B3" w:rsidRPr="00F204B3" w:rsidRDefault="00F204B3" w:rsidP="00363283">
      <w:pPr>
        <w:numPr>
          <w:ilvl w:val="0"/>
          <w:numId w:val="6"/>
        </w:numPr>
        <w:shd w:val="clear" w:color="auto" w:fill="FFFFFF"/>
        <w:spacing w:after="0" w:line="240" w:lineRule="auto"/>
        <w:ind w:left="0"/>
        <w:jc w:val="both"/>
        <w:rPr>
          <w:rFonts w:eastAsia="Times New Roman" w:cs="Arial"/>
          <w:color w:val="525252"/>
          <w:szCs w:val="24"/>
          <w:lang w:eastAsia="en-GB"/>
        </w:rPr>
      </w:pPr>
      <w:r w:rsidRPr="00F204B3">
        <w:rPr>
          <w:rFonts w:eastAsia="Times New Roman" w:cs="Arial"/>
          <w:color w:val="525252"/>
          <w:szCs w:val="24"/>
          <w:lang w:eastAsia="en-GB"/>
        </w:rPr>
        <w:t>A copy of your governing document (also known as a constitution or memorandum and articles). </w:t>
      </w:r>
    </w:p>
    <w:p w:rsidR="00F204B3" w:rsidRDefault="00F204B3" w:rsidP="00363283">
      <w:pPr>
        <w:numPr>
          <w:ilvl w:val="0"/>
          <w:numId w:val="6"/>
        </w:numPr>
        <w:shd w:val="clear" w:color="auto" w:fill="FFFFFF"/>
        <w:spacing w:after="0" w:line="240" w:lineRule="auto"/>
        <w:ind w:left="0"/>
        <w:jc w:val="both"/>
        <w:rPr>
          <w:rFonts w:eastAsia="Times New Roman" w:cs="Arial"/>
          <w:color w:val="525252"/>
          <w:szCs w:val="24"/>
          <w:lang w:eastAsia="en-GB"/>
        </w:rPr>
      </w:pPr>
      <w:r w:rsidRPr="00F204B3">
        <w:rPr>
          <w:rFonts w:eastAsia="Times New Roman" w:cs="Arial"/>
          <w:color w:val="525252"/>
          <w:szCs w:val="24"/>
          <w:lang w:eastAsia="en-GB"/>
        </w:rPr>
        <w:t>A copy of your latest An</w:t>
      </w:r>
      <w:r w:rsidR="00330821">
        <w:rPr>
          <w:rFonts w:eastAsia="Times New Roman" w:cs="Arial"/>
          <w:color w:val="525252"/>
          <w:szCs w:val="24"/>
          <w:lang w:eastAsia="en-GB"/>
        </w:rPr>
        <w:t>nual Report.</w:t>
      </w:r>
      <w:r w:rsidRPr="00F204B3">
        <w:rPr>
          <w:rFonts w:eastAsia="Times New Roman" w:cs="Arial"/>
          <w:color w:val="525252"/>
          <w:szCs w:val="24"/>
          <w:lang w:eastAsia="en-GB"/>
        </w:rPr>
        <w:t>  If this is not available,</w:t>
      </w:r>
      <w:r>
        <w:rPr>
          <w:rFonts w:eastAsia="Times New Roman" w:cs="Arial"/>
          <w:color w:val="525252"/>
          <w:szCs w:val="24"/>
          <w:lang w:eastAsia="en-GB"/>
        </w:rPr>
        <w:t> then a copy of</w:t>
      </w:r>
      <w:r w:rsidRPr="00F204B3">
        <w:rPr>
          <w:rFonts w:eastAsia="Times New Roman" w:cs="Arial"/>
          <w:color w:val="525252"/>
          <w:szCs w:val="24"/>
          <w:lang w:eastAsia="en-GB"/>
        </w:rPr>
        <w:t xml:space="preserve"> your financial accounts, in final or draft form. </w:t>
      </w:r>
    </w:p>
    <w:p w:rsidR="00F204B3" w:rsidRPr="00F204B3" w:rsidRDefault="00F204B3" w:rsidP="00363283">
      <w:pPr>
        <w:numPr>
          <w:ilvl w:val="0"/>
          <w:numId w:val="6"/>
        </w:numPr>
        <w:shd w:val="clear" w:color="auto" w:fill="FFFFFF"/>
        <w:spacing w:after="0" w:line="240" w:lineRule="auto"/>
        <w:ind w:left="0"/>
        <w:jc w:val="both"/>
        <w:rPr>
          <w:rFonts w:eastAsia="Times New Roman" w:cs="Arial"/>
          <w:color w:val="525252"/>
          <w:szCs w:val="24"/>
          <w:lang w:eastAsia="en-GB"/>
        </w:rPr>
      </w:pPr>
      <w:r>
        <w:rPr>
          <w:rFonts w:eastAsia="Times New Roman" w:cs="Arial"/>
          <w:color w:val="525252"/>
          <w:szCs w:val="24"/>
          <w:lang w:eastAsia="en-GB"/>
        </w:rPr>
        <w:t xml:space="preserve">Copies of your insurance certificate </w:t>
      </w:r>
      <w:r w:rsidR="00330821">
        <w:rPr>
          <w:rFonts w:eastAsia="Times New Roman" w:cs="Arial"/>
          <w:color w:val="525252"/>
          <w:szCs w:val="24"/>
          <w:lang w:eastAsia="en-GB"/>
        </w:rPr>
        <w:t>showing cover for employers and public liability</w:t>
      </w:r>
    </w:p>
    <w:p w:rsidR="00F204B3" w:rsidRDefault="00F204B3" w:rsidP="00363283">
      <w:pPr>
        <w:numPr>
          <w:ilvl w:val="0"/>
          <w:numId w:val="6"/>
        </w:numPr>
        <w:shd w:val="clear" w:color="auto" w:fill="FFFFFF"/>
        <w:spacing w:after="0" w:line="240" w:lineRule="auto"/>
        <w:ind w:left="0"/>
        <w:jc w:val="both"/>
        <w:rPr>
          <w:rFonts w:eastAsia="Times New Roman" w:cs="Arial"/>
          <w:color w:val="525252"/>
          <w:szCs w:val="24"/>
          <w:lang w:eastAsia="en-GB"/>
        </w:rPr>
      </w:pPr>
      <w:r>
        <w:rPr>
          <w:rFonts w:eastAsia="Times New Roman" w:cs="Arial"/>
          <w:color w:val="525252"/>
          <w:szCs w:val="24"/>
          <w:lang w:eastAsia="en-GB"/>
        </w:rPr>
        <w:t>Copies of the policies,</w:t>
      </w:r>
    </w:p>
    <w:p w:rsidR="00F204B3" w:rsidRDefault="00F204B3" w:rsidP="00363283">
      <w:pPr>
        <w:numPr>
          <w:ilvl w:val="1"/>
          <w:numId w:val="6"/>
        </w:numPr>
        <w:shd w:val="clear" w:color="auto" w:fill="FFFFFF"/>
        <w:spacing w:after="0" w:line="240" w:lineRule="auto"/>
        <w:jc w:val="both"/>
        <w:rPr>
          <w:rFonts w:eastAsia="Times New Roman" w:cs="Arial"/>
          <w:color w:val="525252"/>
          <w:szCs w:val="24"/>
          <w:lang w:eastAsia="en-GB"/>
        </w:rPr>
      </w:pPr>
      <w:r w:rsidRPr="00F204B3">
        <w:rPr>
          <w:rFonts w:eastAsia="Times New Roman" w:cs="Arial"/>
          <w:color w:val="525252"/>
          <w:szCs w:val="24"/>
          <w:lang w:eastAsia="en-GB"/>
        </w:rPr>
        <w:t xml:space="preserve">Health and Safety, </w:t>
      </w:r>
    </w:p>
    <w:p w:rsidR="00F204B3" w:rsidRDefault="00330821" w:rsidP="00363283">
      <w:pPr>
        <w:numPr>
          <w:ilvl w:val="1"/>
          <w:numId w:val="6"/>
        </w:numPr>
        <w:shd w:val="clear" w:color="auto" w:fill="FFFFFF"/>
        <w:spacing w:after="0" w:line="240" w:lineRule="auto"/>
        <w:jc w:val="both"/>
        <w:rPr>
          <w:rFonts w:eastAsia="Times New Roman" w:cs="Arial"/>
          <w:color w:val="525252"/>
          <w:szCs w:val="24"/>
          <w:lang w:eastAsia="en-GB"/>
        </w:rPr>
      </w:pPr>
      <w:r>
        <w:rPr>
          <w:rFonts w:eastAsia="Times New Roman" w:cs="Arial"/>
          <w:color w:val="525252"/>
          <w:szCs w:val="24"/>
          <w:lang w:eastAsia="en-GB"/>
        </w:rPr>
        <w:t>Equalities and Diversity</w:t>
      </w:r>
    </w:p>
    <w:p w:rsidR="00F204B3" w:rsidRPr="00363283" w:rsidRDefault="00F204B3" w:rsidP="00A20422">
      <w:pPr>
        <w:numPr>
          <w:ilvl w:val="1"/>
          <w:numId w:val="6"/>
        </w:numPr>
        <w:shd w:val="clear" w:color="auto" w:fill="FFFFFF"/>
        <w:spacing w:after="0" w:line="240" w:lineRule="auto"/>
        <w:jc w:val="both"/>
        <w:rPr>
          <w:rFonts w:eastAsia="Times New Roman" w:cs="Arial"/>
          <w:color w:val="525252"/>
          <w:szCs w:val="24"/>
          <w:lang w:eastAsia="en-GB"/>
        </w:rPr>
      </w:pPr>
      <w:r w:rsidRPr="00F204B3">
        <w:rPr>
          <w:rFonts w:eastAsia="Times New Roman" w:cs="Arial"/>
          <w:color w:val="525252"/>
          <w:szCs w:val="24"/>
          <w:lang w:eastAsia="en-GB"/>
        </w:rPr>
        <w:t>Safeguarding</w:t>
      </w:r>
    </w:p>
    <w:p w:rsidR="00F204B3" w:rsidRPr="00F204B3" w:rsidRDefault="00F204B3" w:rsidP="00363283">
      <w:pPr>
        <w:shd w:val="clear" w:color="auto" w:fill="FFFFFF"/>
        <w:spacing w:after="0" w:line="240" w:lineRule="auto"/>
        <w:jc w:val="both"/>
        <w:rPr>
          <w:rFonts w:eastAsia="Times New Roman" w:cs="Arial"/>
          <w:color w:val="525252"/>
          <w:szCs w:val="24"/>
          <w:lang w:eastAsia="en-GB"/>
        </w:rPr>
      </w:pPr>
      <w:r w:rsidRPr="00F204B3">
        <w:rPr>
          <w:rFonts w:eastAsia="Times New Roman" w:cs="Arial"/>
          <w:color w:val="525252"/>
          <w:szCs w:val="24"/>
          <w:lang w:eastAsia="en-GB"/>
        </w:rPr>
        <w:t> </w:t>
      </w:r>
    </w:p>
    <w:p w:rsidR="002B7665" w:rsidRPr="002B7665" w:rsidRDefault="002B7665">
      <w:pPr>
        <w:spacing w:after="0" w:line="240" w:lineRule="auto"/>
        <w:jc w:val="both"/>
        <w:rPr>
          <w:rFonts w:cs="Arial"/>
          <w:b/>
          <w:szCs w:val="24"/>
        </w:rPr>
      </w:pPr>
      <w:r w:rsidRPr="002B7665">
        <w:rPr>
          <w:rFonts w:cs="Arial"/>
          <w:b/>
          <w:szCs w:val="24"/>
        </w:rPr>
        <w:t xml:space="preserve">Submitting your </w:t>
      </w:r>
      <w:r w:rsidR="00F204B3">
        <w:rPr>
          <w:rFonts w:cs="Arial"/>
          <w:b/>
          <w:szCs w:val="24"/>
        </w:rPr>
        <w:t>Application</w:t>
      </w:r>
    </w:p>
    <w:p w:rsidR="002B7665" w:rsidRPr="002B7665" w:rsidRDefault="002B7665">
      <w:pPr>
        <w:spacing w:after="0" w:line="240" w:lineRule="auto"/>
        <w:jc w:val="both"/>
        <w:rPr>
          <w:rFonts w:cs="Arial"/>
          <w:b/>
          <w:szCs w:val="24"/>
        </w:rPr>
      </w:pPr>
    </w:p>
    <w:p w:rsidR="002B7665" w:rsidRPr="002B7665" w:rsidRDefault="002B7665">
      <w:pPr>
        <w:spacing w:after="0" w:line="240" w:lineRule="auto"/>
        <w:jc w:val="both"/>
        <w:rPr>
          <w:rFonts w:cs="Arial"/>
          <w:szCs w:val="24"/>
        </w:rPr>
      </w:pPr>
      <w:r w:rsidRPr="002B7665">
        <w:rPr>
          <w:rFonts w:cs="Arial"/>
          <w:szCs w:val="24"/>
        </w:rPr>
        <w:t xml:space="preserve">The closing date for </w:t>
      </w:r>
      <w:r w:rsidR="00F204B3">
        <w:rPr>
          <w:rFonts w:cs="Arial"/>
          <w:szCs w:val="24"/>
        </w:rPr>
        <w:t>application</w:t>
      </w:r>
      <w:r w:rsidR="00F204B3" w:rsidRPr="002B7665">
        <w:rPr>
          <w:rFonts w:cs="Arial"/>
          <w:szCs w:val="24"/>
        </w:rPr>
        <w:t xml:space="preserve"> </w:t>
      </w:r>
      <w:r w:rsidRPr="002B7665">
        <w:rPr>
          <w:rFonts w:cs="Arial"/>
          <w:szCs w:val="24"/>
        </w:rPr>
        <w:t xml:space="preserve">forms is </w:t>
      </w:r>
      <w:r w:rsidR="00A54B30">
        <w:rPr>
          <w:rFonts w:cs="Arial"/>
          <w:szCs w:val="24"/>
        </w:rPr>
        <w:t>6</w:t>
      </w:r>
      <w:r w:rsidR="00A54B30" w:rsidRPr="00A54B30">
        <w:rPr>
          <w:rFonts w:cs="Arial"/>
          <w:szCs w:val="24"/>
          <w:vertAlign w:val="superscript"/>
        </w:rPr>
        <w:t>th</w:t>
      </w:r>
      <w:r w:rsidR="00A54B30">
        <w:rPr>
          <w:rFonts w:cs="Arial"/>
          <w:szCs w:val="24"/>
        </w:rPr>
        <w:t xml:space="preserve"> November 2022</w:t>
      </w:r>
      <w:r w:rsidRPr="002B7665">
        <w:rPr>
          <w:rFonts w:cs="Arial"/>
          <w:szCs w:val="24"/>
        </w:rPr>
        <w:t xml:space="preserve">, 23:59pm.  Applications received after this time will not be assessed.  </w:t>
      </w:r>
    </w:p>
    <w:p w:rsidR="002B7665" w:rsidRPr="002B7665" w:rsidRDefault="002B7665">
      <w:pPr>
        <w:spacing w:after="0" w:line="240" w:lineRule="auto"/>
        <w:jc w:val="both"/>
        <w:rPr>
          <w:rFonts w:cs="Arial"/>
          <w:szCs w:val="24"/>
        </w:rPr>
      </w:pPr>
    </w:p>
    <w:p w:rsidR="002B7665" w:rsidRPr="002B7665" w:rsidRDefault="00F204B3">
      <w:pPr>
        <w:spacing w:after="0" w:line="240" w:lineRule="auto"/>
        <w:jc w:val="both"/>
        <w:rPr>
          <w:rFonts w:cs="Arial"/>
          <w:b/>
          <w:szCs w:val="24"/>
        </w:rPr>
      </w:pPr>
      <w:r>
        <w:rPr>
          <w:rFonts w:cs="Arial"/>
          <w:szCs w:val="24"/>
        </w:rPr>
        <w:t>A</w:t>
      </w:r>
      <w:r w:rsidR="002B7665" w:rsidRPr="002B7665">
        <w:rPr>
          <w:rFonts w:cs="Arial"/>
          <w:szCs w:val="24"/>
        </w:rPr>
        <w:t>pplications must be submitted</w:t>
      </w:r>
      <w:r w:rsidR="000D4E83">
        <w:rPr>
          <w:rFonts w:cs="Arial"/>
          <w:szCs w:val="24"/>
        </w:rPr>
        <w:t xml:space="preserve"> via the portal </w:t>
      </w:r>
      <w:r w:rsidR="007668E4" w:rsidRPr="007668E4">
        <w:rPr>
          <w:rFonts w:cs="Arial"/>
          <w:szCs w:val="24"/>
        </w:rPr>
        <w:t>https://southwarkgrants.co.uk/</w:t>
      </w:r>
    </w:p>
    <w:p w:rsidR="002B7665" w:rsidRPr="002B7665" w:rsidRDefault="002B7665">
      <w:pPr>
        <w:spacing w:after="0" w:line="240" w:lineRule="auto"/>
        <w:jc w:val="both"/>
        <w:rPr>
          <w:rFonts w:cs="Arial"/>
          <w:szCs w:val="24"/>
        </w:rPr>
      </w:pPr>
    </w:p>
    <w:p w:rsidR="002B7665" w:rsidRPr="002B7665" w:rsidRDefault="002B7665">
      <w:pPr>
        <w:spacing w:after="0" w:line="240" w:lineRule="auto"/>
        <w:jc w:val="both"/>
        <w:rPr>
          <w:rFonts w:cs="Arial"/>
          <w:b/>
          <w:szCs w:val="24"/>
        </w:rPr>
      </w:pPr>
      <w:r w:rsidRPr="002B7665">
        <w:rPr>
          <w:rFonts w:cs="Arial"/>
          <w:b/>
          <w:szCs w:val="24"/>
        </w:rPr>
        <w:t>Next Steps</w:t>
      </w:r>
    </w:p>
    <w:p w:rsidR="002B7665" w:rsidRPr="002B7665" w:rsidRDefault="002B7665">
      <w:pPr>
        <w:spacing w:after="0" w:line="240" w:lineRule="auto"/>
        <w:jc w:val="both"/>
        <w:rPr>
          <w:rFonts w:cs="Arial"/>
          <w:b/>
          <w:szCs w:val="24"/>
        </w:rPr>
      </w:pPr>
    </w:p>
    <w:p w:rsidR="002B7665" w:rsidRDefault="00F204B3">
      <w:pPr>
        <w:spacing w:after="0" w:line="240" w:lineRule="auto"/>
        <w:jc w:val="both"/>
        <w:rPr>
          <w:rFonts w:cs="Arial"/>
          <w:szCs w:val="24"/>
        </w:rPr>
      </w:pPr>
      <w:r w:rsidRPr="002B7665">
        <w:rPr>
          <w:rFonts w:cs="Arial"/>
          <w:szCs w:val="24"/>
        </w:rPr>
        <w:t xml:space="preserve">Council officers and young people </w:t>
      </w:r>
      <w:r>
        <w:rPr>
          <w:rFonts w:cs="Arial"/>
          <w:szCs w:val="24"/>
        </w:rPr>
        <w:t>will review the application to ensure</w:t>
      </w:r>
      <w:r w:rsidRPr="002B7665">
        <w:rPr>
          <w:rFonts w:cs="Arial"/>
          <w:szCs w:val="24"/>
        </w:rPr>
        <w:t xml:space="preserve"> it meets the outcomes criteria as set in the Positive Futures for Young People Fund (PFYPF)</w:t>
      </w:r>
      <w:r w:rsidR="002B7665" w:rsidRPr="002B7665">
        <w:rPr>
          <w:rFonts w:cs="Arial"/>
          <w:szCs w:val="24"/>
        </w:rPr>
        <w:t>.  If successful at Stage 1, you will be invited to attend</w:t>
      </w:r>
      <w:r w:rsidR="007668E4">
        <w:rPr>
          <w:rFonts w:cs="Arial"/>
          <w:szCs w:val="24"/>
        </w:rPr>
        <w:t xml:space="preserve"> a</w:t>
      </w:r>
      <w:r w:rsidR="002B7665" w:rsidRPr="002B7665">
        <w:rPr>
          <w:rFonts w:cs="Arial"/>
          <w:szCs w:val="24"/>
        </w:rPr>
        <w:t xml:space="preserve"> Stage 2 presentation, details of which will be provided later. </w:t>
      </w:r>
    </w:p>
    <w:p w:rsidR="00363283" w:rsidRPr="002B7665" w:rsidRDefault="00363283">
      <w:pPr>
        <w:spacing w:after="0" w:line="240" w:lineRule="auto"/>
        <w:jc w:val="both"/>
        <w:rPr>
          <w:rFonts w:cs="Arial"/>
          <w:szCs w:val="24"/>
        </w:rPr>
      </w:pPr>
    </w:p>
    <w:p w:rsidR="00363283" w:rsidRDefault="009D3238" w:rsidP="00363283">
      <w:pPr>
        <w:spacing w:after="0" w:line="240" w:lineRule="auto"/>
        <w:jc w:val="both"/>
        <w:rPr>
          <w:rFonts w:cs="Arial"/>
          <w:szCs w:val="24"/>
        </w:rPr>
      </w:pPr>
      <w:r>
        <w:rPr>
          <w:rFonts w:cs="Arial"/>
          <w:szCs w:val="24"/>
        </w:rPr>
        <w:t xml:space="preserve">If you are awarded a </w:t>
      </w:r>
      <w:r w:rsidR="00535724">
        <w:rPr>
          <w:rFonts w:cs="Arial"/>
          <w:szCs w:val="24"/>
        </w:rPr>
        <w:t>grant,</w:t>
      </w:r>
      <w:r>
        <w:rPr>
          <w:rFonts w:cs="Arial"/>
          <w:szCs w:val="24"/>
        </w:rPr>
        <w:t xml:space="preserve"> you will need to sign and return </w:t>
      </w:r>
      <w:r w:rsidR="00535724">
        <w:rPr>
          <w:rFonts w:cs="Arial"/>
          <w:szCs w:val="24"/>
        </w:rPr>
        <w:t xml:space="preserve">our </w:t>
      </w:r>
      <w:r w:rsidR="00535724" w:rsidRPr="009D3238">
        <w:rPr>
          <w:rFonts w:cs="Arial"/>
          <w:szCs w:val="24"/>
        </w:rPr>
        <w:t>Conditions</w:t>
      </w:r>
      <w:r w:rsidRPr="009D3238">
        <w:rPr>
          <w:rFonts w:cs="Arial"/>
          <w:szCs w:val="24"/>
        </w:rPr>
        <w:t xml:space="preserve"> of Grant Funding (COGF</w:t>
      </w:r>
      <w:r w:rsidR="00535724" w:rsidRPr="009D3238">
        <w:rPr>
          <w:rFonts w:cs="Arial"/>
          <w:szCs w:val="24"/>
        </w:rPr>
        <w:t>) document</w:t>
      </w:r>
      <w:r w:rsidRPr="009D3238">
        <w:rPr>
          <w:rFonts w:cs="Arial"/>
          <w:szCs w:val="24"/>
        </w:rPr>
        <w:t xml:space="preserve"> before we can make any payment</w:t>
      </w:r>
      <w:r w:rsidR="00363283">
        <w:rPr>
          <w:rFonts w:cs="Arial"/>
          <w:szCs w:val="24"/>
        </w:rPr>
        <w:t xml:space="preserve">.  </w:t>
      </w:r>
      <w:hyperlink r:id="rId11" w:history="1">
        <w:r w:rsidR="00363283" w:rsidRPr="009D3238">
          <w:rPr>
            <w:rStyle w:val="Hyperlink"/>
            <w:rFonts w:cs="Arial"/>
            <w:b/>
            <w:szCs w:val="24"/>
          </w:rPr>
          <w:t>https://www.southwark.gov.uk/assets/attach/9261/Conditions-of-Grant-Funding-2019.pdf</w:t>
        </w:r>
      </w:hyperlink>
    </w:p>
    <w:p w:rsidR="00363283" w:rsidRPr="009D3238" w:rsidRDefault="00363283" w:rsidP="00363283">
      <w:pPr>
        <w:spacing w:after="0" w:line="240" w:lineRule="auto"/>
        <w:jc w:val="both"/>
        <w:rPr>
          <w:rFonts w:cs="Arial"/>
          <w:b/>
          <w:szCs w:val="24"/>
        </w:rPr>
      </w:pPr>
    </w:p>
    <w:p w:rsidR="009D3238" w:rsidRDefault="00363283" w:rsidP="00363283">
      <w:pPr>
        <w:spacing w:after="0" w:line="240" w:lineRule="auto"/>
        <w:jc w:val="both"/>
        <w:rPr>
          <w:rFonts w:cs="Arial"/>
          <w:szCs w:val="24"/>
        </w:rPr>
      </w:pPr>
      <w:r>
        <w:rPr>
          <w:rFonts w:cs="Arial"/>
          <w:szCs w:val="24"/>
        </w:rPr>
        <w:t>Grant payments will be made in advance on a quarterly basis, subject to receipt and approval of a monitoring report for the previous quarter</w:t>
      </w:r>
      <w:r w:rsidR="00A20422">
        <w:rPr>
          <w:rFonts w:cs="Arial"/>
          <w:szCs w:val="24"/>
        </w:rPr>
        <w:t>.</w:t>
      </w:r>
    </w:p>
    <w:p w:rsidR="00A54B30" w:rsidRDefault="00A54B30" w:rsidP="00363283">
      <w:pPr>
        <w:spacing w:after="0" w:line="240" w:lineRule="auto"/>
        <w:jc w:val="both"/>
        <w:rPr>
          <w:rFonts w:cs="Arial"/>
          <w:szCs w:val="24"/>
        </w:rPr>
      </w:pPr>
    </w:p>
    <w:p w:rsidR="0005227F" w:rsidRPr="0005227F" w:rsidRDefault="0005227F" w:rsidP="0005227F">
      <w:pPr>
        <w:spacing w:after="0" w:line="240" w:lineRule="auto"/>
        <w:jc w:val="both"/>
        <w:rPr>
          <w:rFonts w:cs="Arial"/>
          <w:b/>
          <w:szCs w:val="24"/>
        </w:rPr>
      </w:pPr>
      <w:r w:rsidRPr="0005227F">
        <w:rPr>
          <w:rFonts w:cs="Arial"/>
          <w:b/>
          <w:szCs w:val="24"/>
        </w:rPr>
        <w:t>Briefing sessions</w:t>
      </w:r>
    </w:p>
    <w:p w:rsidR="0005227F" w:rsidRDefault="0005227F" w:rsidP="0005227F">
      <w:pPr>
        <w:spacing w:after="0" w:line="240" w:lineRule="auto"/>
        <w:jc w:val="both"/>
        <w:rPr>
          <w:rFonts w:cs="Arial"/>
          <w:b/>
          <w:szCs w:val="24"/>
        </w:rPr>
      </w:pPr>
    </w:p>
    <w:p w:rsidR="0005227F" w:rsidRPr="0005227F" w:rsidRDefault="0005227F" w:rsidP="0005227F">
      <w:pPr>
        <w:spacing w:after="0" w:line="240" w:lineRule="auto"/>
        <w:jc w:val="both"/>
        <w:rPr>
          <w:rFonts w:cs="Arial"/>
          <w:szCs w:val="24"/>
        </w:rPr>
      </w:pPr>
      <w:r w:rsidRPr="0005227F">
        <w:rPr>
          <w:rFonts w:cs="Arial"/>
          <w:szCs w:val="24"/>
        </w:rPr>
        <w:t>Potential applicants can attend one of the Q&amp;A briefing sessions below, which will provide further information and advice about the funding application process.</w:t>
      </w:r>
    </w:p>
    <w:p w:rsidR="0005227F" w:rsidRDefault="0005227F" w:rsidP="0005227F">
      <w:pPr>
        <w:spacing w:after="0" w:line="240" w:lineRule="auto"/>
        <w:jc w:val="both"/>
        <w:rPr>
          <w:rFonts w:cs="Arial"/>
          <w:b/>
          <w:szCs w:val="24"/>
        </w:rPr>
      </w:pPr>
    </w:p>
    <w:p w:rsidR="0005227F" w:rsidRPr="0005227F" w:rsidRDefault="0005227F" w:rsidP="0005227F">
      <w:pPr>
        <w:spacing w:after="0" w:line="240" w:lineRule="auto"/>
        <w:jc w:val="both"/>
        <w:rPr>
          <w:rFonts w:cs="Arial"/>
          <w:b/>
          <w:szCs w:val="24"/>
        </w:rPr>
      </w:pPr>
      <w:r w:rsidRPr="0005227F">
        <w:rPr>
          <w:rFonts w:cs="Arial"/>
          <w:b/>
          <w:szCs w:val="24"/>
        </w:rPr>
        <w:t xml:space="preserve">Q&amp;A Briefing Session 1 </w:t>
      </w:r>
    </w:p>
    <w:p w:rsidR="0005227F" w:rsidRDefault="0005227F" w:rsidP="0005227F">
      <w:pPr>
        <w:spacing w:after="0" w:line="240" w:lineRule="auto"/>
        <w:jc w:val="both"/>
        <w:rPr>
          <w:rFonts w:cs="Arial"/>
          <w:b/>
          <w:szCs w:val="24"/>
        </w:rPr>
      </w:pPr>
    </w:p>
    <w:p w:rsidR="0005227F" w:rsidRPr="00574390" w:rsidRDefault="00574390" w:rsidP="0005227F">
      <w:pPr>
        <w:spacing w:after="0" w:line="240" w:lineRule="auto"/>
        <w:jc w:val="both"/>
        <w:rPr>
          <w:rFonts w:cs="Arial"/>
          <w:szCs w:val="24"/>
        </w:rPr>
      </w:pPr>
      <w:r w:rsidRPr="00574390">
        <w:rPr>
          <w:rFonts w:cs="Arial"/>
          <w:szCs w:val="24"/>
        </w:rPr>
        <w:t>Tuesday 18th October 2022, 2pm - 3pm</w:t>
      </w:r>
    </w:p>
    <w:p w:rsidR="00574390" w:rsidRDefault="00574390" w:rsidP="0005227F">
      <w:pPr>
        <w:spacing w:after="0" w:line="240" w:lineRule="auto"/>
        <w:jc w:val="both"/>
        <w:rPr>
          <w:rFonts w:cs="Arial"/>
          <w:b/>
          <w:szCs w:val="24"/>
        </w:rPr>
      </w:pPr>
    </w:p>
    <w:p w:rsidR="0005227F" w:rsidRPr="0005227F" w:rsidRDefault="0005227F" w:rsidP="0005227F">
      <w:pPr>
        <w:spacing w:after="0" w:line="240" w:lineRule="auto"/>
        <w:jc w:val="both"/>
        <w:rPr>
          <w:rFonts w:cs="Arial"/>
          <w:b/>
          <w:szCs w:val="24"/>
        </w:rPr>
      </w:pPr>
      <w:r w:rsidRPr="0005227F">
        <w:rPr>
          <w:rFonts w:cs="Arial"/>
          <w:b/>
          <w:szCs w:val="24"/>
        </w:rPr>
        <w:t>Q&amp;A Briefing Session 2</w:t>
      </w:r>
    </w:p>
    <w:p w:rsidR="0005227F" w:rsidRDefault="0005227F" w:rsidP="0005227F">
      <w:pPr>
        <w:spacing w:after="0" w:line="240" w:lineRule="auto"/>
        <w:jc w:val="both"/>
        <w:rPr>
          <w:rFonts w:cs="Arial"/>
          <w:b/>
          <w:szCs w:val="24"/>
        </w:rPr>
      </w:pPr>
    </w:p>
    <w:p w:rsidR="0005227F" w:rsidRDefault="00595D09" w:rsidP="0005227F">
      <w:pPr>
        <w:spacing w:after="0" w:line="240" w:lineRule="auto"/>
        <w:jc w:val="both"/>
        <w:rPr>
          <w:rFonts w:cs="Arial"/>
          <w:szCs w:val="24"/>
        </w:rPr>
      </w:pPr>
      <w:r>
        <w:rPr>
          <w:rFonts w:cs="Arial"/>
          <w:szCs w:val="24"/>
        </w:rPr>
        <w:t>Wednesday</w:t>
      </w:r>
      <w:r w:rsidR="00574390" w:rsidRPr="00574390">
        <w:rPr>
          <w:rFonts w:cs="Arial"/>
          <w:szCs w:val="24"/>
        </w:rPr>
        <w:t xml:space="preserve"> 19th O</w:t>
      </w:r>
      <w:r>
        <w:rPr>
          <w:rFonts w:cs="Arial"/>
          <w:szCs w:val="24"/>
        </w:rPr>
        <w:t>ctober 2022, 11am – 12p</w:t>
      </w:r>
      <w:r w:rsidR="00574390" w:rsidRPr="00574390">
        <w:rPr>
          <w:rFonts w:cs="Arial"/>
          <w:szCs w:val="24"/>
        </w:rPr>
        <w:t>m</w:t>
      </w:r>
    </w:p>
    <w:p w:rsidR="00574390" w:rsidRPr="00574390" w:rsidRDefault="00574390" w:rsidP="0005227F">
      <w:pPr>
        <w:spacing w:after="0" w:line="240" w:lineRule="auto"/>
        <w:jc w:val="both"/>
        <w:rPr>
          <w:rFonts w:cs="Arial"/>
          <w:szCs w:val="24"/>
        </w:rPr>
      </w:pPr>
    </w:p>
    <w:p w:rsidR="0005227F" w:rsidRPr="0005227F" w:rsidRDefault="0005227F" w:rsidP="0005227F">
      <w:pPr>
        <w:spacing w:after="0" w:line="240" w:lineRule="auto"/>
        <w:jc w:val="both"/>
        <w:rPr>
          <w:rFonts w:cs="Arial"/>
          <w:szCs w:val="24"/>
        </w:rPr>
      </w:pPr>
      <w:r w:rsidRPr="0005227F">
        <w:rPr>
          <w:rFonts w:cs="Arial"/>
          <w:szCs w:val="24"/>
        </w:rPr>
        <w:t>We encourage all potential applicants to attend one of the Q&amp;A briefing sessions. To book a place, email us</w:t>
      </w:r>
      <w:r w:rsidR="0084639A">
        <w:rPr>
          <w:rFonts w:cs="Arial"/>
          <w:szCs w:val="24"/>
        </w:rPr>
        <w:t xml:space="preserve"> at </w:t>
      </w:r>
      <w:hyperlink r:id="rId12" w:history="1">
        <w:r w:rsidR="0084639A" w:rsidRPr="002B7665">
          <w:rPr>
            <w:rFonts w:cs="Arial"/>
            <w:b/>
            <w:color w:val="0563C1" w:themeColor="hyperlink"/>
            <w:szCs w:val="24"/>
            <w:u w:val="single"/>
          </w:rPr>
          <w:t>pfypf@southwark.gov.uk</w:t>
        </w:r>
      </w:hyperlink>
      <w:r w:rsidRPr="0005227F">
        <w:rPr>
          <w:rFonts w:cs="Arial"/>
          <w:szCs w:val="24"/>
        </w:rPr>
        <w:t>. The briefing sessions will be held online via MS Teams (link sent separately).</w:t>
      </w:r>
    </w:p>
    <w:p w:rsidR="0005227F" w:rsidRDefault="0005227F" w:rsidP="0005227F">
      <w:pPr>
        <w:spacing w:after="0" w:line="240" w:lineRule="auto"/>
        <w:jc w:val="both"/>
        <w:rPr>
          <w:rFonts w:cs="Arial"/>
          <w:b/>
          <w:szCs w:val="24"/>
        </w:rPr>
      </w:pPr>
    </w:p>
    <w:p w:rsidR="0005227F" w:rsidRPr="0005227F" w:rsidRDefault="0005227F" w:rsidP="0005227F">
      <w:pPr>
        <w:spacing w:after="0" w:line="240" w:lineRule="auto"/>
        <w:jc w:val="both"/>
        <w:rPr>
          <w:rFonts w:cs="Arial"/>
          <w:szCs w:val="24"/>
        </w:rPr>
      </w:pPr>
      <w:r w:rsidRPr="0005227F">
        <w:rPr>
          <w:rFonts w:cs="Arial"/>
          <w:szCs w:val="24"/>
        </w:rPr>
        <w:t xml:space="preserve">If you are unable to attend any of the sessions, email us your query or questions. </w:t>
      </w:r>
    </w:p>
    <w:p w:rsidR="0005227F" w:rsidRPr="0005227F" w:rsidRDefault="0005227F" w:rsidP="0005227F">
      <w:pPr>
        <w:spacing w:after="0" w:line="240" w:lineRule="auto"/>
        <w:jc w:val="both"/>
        <w:rPr>
          <w:rFonts w:cs="Arial"/>
          <w:szCs w:val="24"/>
        </w:rPr>
      </w:pPr>
      <w:r w:rsidRPr="0005227F">
        <w:rPr>
          <w:rFonts w:cs="Arial"/>
          <w:szCs w:val="24"/>
        </w:rPr>
        <w:t xml:space="preserve">Following the Q&amp;A briefing sessions, a full list of FAQs will also be available on our website. </w:t>
      </w:r>
    </w:p>
    <w:p w:rsidR="0005227F" w:rsidRPr="0005227F" w:rsidRDefault="0005227F" w:rsidP="0005227F">
      <w:pPr>
        <w:spacing w:after="0" w:line="240" w:lineRule="auto"/>
        <w:jc w:val="both"/>
        <w:rPr>
          <w:rFonts w:cs="Arial"/>
          <w:b/>
          <w:szCs w:val="24"/>
        </w:rPr>
      </w:pPr>
    </w:p>
    <w:p w:rsidR="009D3238" w:rsidRPr="0005227F" w:rsidRDefault="0005227F" w:rsidP="0005227F">
      <w:pPr>
        <w:spacing w:after="0" w:line="240" w:lineRule="auto"/>
        <w:jc w:val="both"/>
        <w:rPr>
          <w:rFonts w:cs="Arial"/>
          <w:szCs w:val="24"/>
        </w:rPr>
      </w:pPr>
      <w:r w:rsidRPr="0005227F">
        <w:rPr>
          <w:rFonts w:cs="Arial"/>
          <w:szCs w:val="24"/>
        </w:rPr>
        <w:t>Please note - If you are unable to attend any of the briefing sessions, you can still apply!</w:t>
      </w:r>
    </w:p>
    <w:p w:rsidR="002B7665" w:rsidRPr="002B7665" w:rsidRDefault="002B7665" w:rsidP="00363283">
      <w:pPr>
        <w:spacing w:after="0" w:line="240" w:lineRule="auto"/>
        <w:jc w:val="both"/>
        <w:rPr>
          <w:rFonts w:cs="Arial"/>
          <w:szCs w:val="24"/>
        </w:rPr>
      </w:pPr>
    </w:p>
    <w:p w:rsidR="002B7665" w:rsidRPr="002B7665" w:rsidRDefault="002B7665" w:rsidP="00363283">
      <w:pPr>
        <w:spacing w:after="0" w:line="240" w:lineRule="auto"/>
        <w:jc w:val="both"/>
        <w:rPr>
          <w:rFonts w:cs="Arial"/>
          <w:szCs w:val="24"/>
        </w:rPr>
      </w:pPr>
    </w:p>
    <w:p w:rsidR="00577D4C" w:rsidRDefault="00577D4C" w:rsidP="00363283">
      <w:pPr>
        <w:jc w:val="both"/>
      </w:pPr>
    </w:p>
    <w:sectPr w:rsidR="00577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50C1"/>
    <w:multiLevelType w:val="hybridMultilevel"/>
    <w:tmpl w:val="94EA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71CC9"/>
    <w:multiLevelType w:val="hybridMultilevel"/>
    <w:tmpl w:val="A1D2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33099"/>
    <w:multiLevelType w:val="hybridMultilevel"/>
    <w:tmpl w:val="C5F6EBAA"/>
    <w:lvl w:ilvl="0" w:tplc="EFAE9BE6">
      <w:start w:val="20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D3380"/>
    <w:multiLevelType w:val="hybridMultilevel"/>
    <w:tmpl w:val="F528B234"/>
    <w:lvl w:ilvl="0" w:tplc="23E8F06A">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8C783F"/>
    <w:multiLevelType w:val="hybridMultilevel"/>
    <w:tmpl w:val="D8BA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F1D80"/>
    <w:multiLevelType w:val="multilevel"/>
    <w:tmpl w:val="B9604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E55A7"/>
    <w:multiLevelType w:val="hybridMultilevel"/>
    <w:tmpl w:val="686C6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46141"/>
    <w:multiLevelType w:val="hybridMultilevel"/>
    <w:tmpl w:val="B7561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11719"/>
    <w:multiLevelType w:val="hybridMultilevel"/>
    <w:tmpl w:val="7F68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2059D"/>
    <w:multiLevelType w:val="hybridMultilevel"/>
    <w:tmpl w:val="F5B84B5E"/>
    <w:lvl w:ilvl="0" w:tplc="EB7A32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163DA"/>
    <w:multiLevelType w:val="hybridMultilevel"/>
    <w:tmpl w:val="B89C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7"/>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As67NN4PW9/pZwPGa8CWl6hIgrBzeQNB33i7E8PVVzSY/HerdTOV9Jam86Vclha+"/>
  </w:docVars>
  <w:rsids>
    <w:rsidRoot w:val="002B7665"/>
    <w:rsid w:val="00007A02"/>
    <w:rsid w:val="00031963"/>
    <w:rsid w:val="0005227F"/>
    <w:rsid w:val="00074072"/>
    <w:rsid w:val="000D4E83"/>
    <w:rsid w:val="00187D00"/>
    <w:rsid w:val="002243C6"/>
    <w:rsid w:val="0026109F"/>
    <w:rsid w:val="002911A9"/>
    <w:rsid w:val="002B7665"/>
    <w:rsid w:val="00330821"/>
    <w:rsid w:val="00340A2E"/>
    <w:rsid w:val="00363283"/>
    <w:rsid w:val="003A14F1"/>
    <w:rsid w:val="003F7508"/>
    <w:rsid w:val="00410661"/>
    <w:rsid w:val="004F438C"/>
    <w:rsid w:val="00535724"/>
    <w:rsid w:val="00574390"/>
    <w:rsid w:val="00577D4C"/>
    <w:rsid w:val="00595D09"/>
    <w:rsid w:val="005A169F"/>
    <w:rsid w:val="005A253F"/>
    <w:rsid w:val="00652DAD"/>
    <w:rsid w:val="006B678C"/>
    <w:rsid w:val="006D5531"/>
    <w:rsid w:val="006E7E58"/>
    <w:rsid w:val="00732209"/>
    <w:rsid w:val="00742E1F"/>
    <w:rsid w:val="007668E4"/>
    <w:rsid w:val="00772DCC"/>
    <w:rsid w:val="00780229"/>
    <w:rsid w:val="00781464"/>
    <w:rsid w:val="008333FD"/>
    <w:rsid w:val="00833A39"/>
    <w:rsid w:val="0084639A"/>
    <w:rsid w:val="00901E5E"/>
    <w:rsid w:val="009179A9"/>
    <w:rsid w:val="009C3B31"/>
    <w:rsid w:val="009D3238"/>
    <w:rsid w:val="00A20422"/>
    <w:rsid w:val="00A23C78"/>
    <w:rsid w:val="00A54B30"/>
    <w:rsid w:val="00AA1D90"/>
    <w:rsid w:val="00AC0699"/>
    <w:rsid w:val="00B3232B"/>
    <w:rsid w:val="00B52EC7"/>
    <w:rsid w:val="00B60892"/>
    <w:rsid w:val="00C17ECE"/>
    <w:rsid w:val="00CD3286"/>
    <w:rsid w:val="00E07B66"/>
    <w:rsid w:val="00E869FC"/>
    <w:rsid w:val="00E93708"/>
    <w:rsid w:val="00F15889"/>
    <w:rsid w:val="00F204B3"/>
    <w:rsid w:val="00F3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4013-8F70-44A8-BDF1-F018F817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C7"/>
  </w:style>
  <w:style w:type="paragraph" w:styleId="Heading1">
    <w:name w:val="heading 1"/>
    <w:basedOn w:val="Normal"/>
    <w:next w:val="Normal"/>
    <w:link w:val="Heading1Char"/>
    <w:uiPriority w:val="9"/>
    <w:qFormat/>
    <w:rsid w:val="00AA1D90"/>
    <w:pPr>
      <w:spacing w:after="0" w:line="240" w:lineRule="auto"/>
      <w:jc w:val="both"/>
      <w:outlineLvl w:val="0"/>
    </w:pPr>
    <w:rPr>
      <w:rFonts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665"/>
    <w:rPr>
      <w:sz w:val="16"/>
      <w:szCs w:val="16"/>
    </w:rPr>
  </w:style>
  <w:style w:type="paragraph" w:styleId="CommentText">
    <w:name w:val="annotation text"/>
    <w:basedOn w:val="Normal"/>
    <w:link w:val="CommentTextChar"/>
    <w:uiPriority w:val="99"/>
    <w:semiHidden/>
    <w:unhideWhenUsed/>
    <w:rsid w:val="002B7665"/>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B7665"/>
    <w:rPr>
      <w:rFonts w:asciiTheme="minorHAnsi" w:hAnsiTheme="minorHAnsi"/>
      <w:sz w:val="20"/>
      <w:szCs w:val="20"/>
    </w:rPr>
  </w:style>
  <w:style w:type="paragraph" w:styleId="BalloonText">
    <w:name w:val="Balloon Text"/>
    <w:basedOn w:val="Normal"/>
    <w:link w:val="BalloonTextChar"/>
    <w:uiPriority w:val="99"/>
    <w:semiHidden/>
    <w:unhideWhenUsed/>
    <w:rsid w:val="002B7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65"/>
    <w:rPr>
      <w:rFonts w:ascii="Segoe UI" w:hAnsi="Segoe UI" w:cs="Segoe UI"/>
      <w:sz w:val="18"/>
      <w:szCs w:val="18"/>
    </w:rPr>
  </w:style>
  <w:style w:type="table" w:customStyle="1" w:styleId="TableGrid1">
    <w:name w:val="Table Grid1"/>
    <w:basedOn w:val="TableNormal"/>
    <w:next w:val="TableGrid"/>
    <w:uiPriority w:val="39"/>
    <w:rsid w:val="002B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7665"/>
    <w:pPr>
      <w:spacing w:after="160"/>
    </w:pPr>
    <w:rPr>
      <w:rFonts w:ascii="Arial" w:hAnsi="Arial"/>
      <w:b/>
      <w:bCs/>
    </w:rPr>
  </w:style>
  <w:style w:type="character" w:customStyle="1" w:styleId="CommentSubjectChar">
    <w:name w:val="Comment Subject Char"/>
    <w:basedOn w:val="CommentTextChar"/>
    <w:link w:val="CommentSubject"/>
    <w:uiPriority w:val="99"/>
    <w:semiHidden/>
    <w:rsid w:val="002B7665"/>
    <w:rPr>
      <w:rFonts w:asciiTheme="minorHAnsi" w:hAnsiTheme="minorHAnsi"/>
      <w:b/>
      <w:bCs/>
      <w:sz w:val="20"/>
      <w:szCs w:val="20"/>
    </w:rPr>
  </w:style>
  <w:style w:type="paragraph" w:styleId="NormalWeb">
    <w:name w:val="Normal (Web)"/>
    <w:basedOn w:val="Normal"/>
    <w:uiPriority w:val="99"/>
    <w:semiHidden/>
    <w:unhideWhenUsed/>
    <w:rsid w:val="00F204B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204B3"/>
    <w:pPr>
      <w:ind w:left="720"/>
      <w:contextualSpacing/>
    </w:pPr>
  </w:style>
  <w:style w:type="character" w:styleId="Hyperlink">
    <w:name w:val="Hyperlink"/>
    <w:basedOn w:val="DefaultParagraphFont"/>
    <w:uiPriority w:val="99"/>
    <w:unhideWhenUsed/>
    <w:rsid w:val="009D3238"/>
    <w:rPr>
      <w:color w:val="0563C1" w:themeColor="hyperlink"/>
      <w:u w:val="single"/>
    </w:rPr>
  </w:style>
  <w:style w:type="character" w:styleId="FollowedHyperlink">
    <w:name w:val="FollowedHyperlink"/>
    <w:basedOn w:val="DefaultParagraphFont"/>
    <w:uiPriority w:val="99"/>
    <w:semiHidden/>
    <w:unhideWhenUsed/>
    <w:rsid w:val="00A23C78"/>
    <w:rPr>
      <w:color w:val="954F72" w:themeColor="followedHyperlink"/>
      <w:u w:val="single"/>
    </w:rPr>
  </w:style>
  <w:style w:type="character" w:customStyle="1" w:styleId="Heading1Char">
    <w:name w:val="Heading 1 Char"/>
    <w:basedOn w:val="DefaultParagraphFont"/>
    <w:link w:val="Heading1"/>
    <w:uiPriority w:val="9"/>
    <w:rsid w:val="00AA1D90"/>
    <w:rPr>
      <w:rFonts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1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ypf@southwark.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fypf@southwar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wark.gov.uk/assets/attach/9261/Conditions-of-Grant-Funding-2019.pdf" TargetMode="External"/><Relationship Id="rId5" Type="http://schemas.openxmlformats.org/officeDocument/2006/relationships/styles" Target="styles.xml"/><Relationship Id="rId10" Type="http://schemas.openxmlformats.org/officeDocument/2006/relationships/hyperlink" Target="https://www.communitysouthwark.org/income-generation" TargetMode="External"/><Relationship Id="rId4" Type="http://schemas.openxmlformats.org/officeDocument/2006/relationships/numbering" Target="numbering.xml"/><Relationship Id="rId9" Type="http://schemas.openxmlformats.org/officeDocument/2006/relationships/hyperlink" Target="https://moderngov.southwark.gov.uk/documents/s92368/Report%20Youth%20Service%20Revi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E84CAC26344799F7B925E7DE523B" ma:contentTypeVersion="7" ma:contentTypeDescription="Create a new document." ma:contentTypeScope="" ma:versionID="20782866d77c938c45a19d36e3f6e80c">
  <xsd:schema xmlns:xsd="http://www.w3.org/2001/XMLSchema" xmlns:xs="http://www.w3.org/2001/XMLSchema" xmlns:p="http://schemas.microsoft.com/office/2006/metadata/properties" xmlns:ns3="1b00bef0-38b3-462c-83b4-8d799285964e" xmlns:ns4="4980e41a-7f99-4399-b689-400a22efc1c8" targetNamespace="http://schemas.microsoft.com/office/2006/metadata/properties" ma:root="true" ma:fieldsID="e501ff18819eebfdf7180133a64c4dab" ns3:_="" ns4:_="">
    <xsd:import namespace="1b00bef0-38b3-462c-83b4-8d799285964e"/>
    <xsd:import namespace="4980e41a-7f99-4399-b689-400a22efc1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bef0-38b3-462c-83b4-8d7992859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0e41a-7f99-4399-b689-400a22efc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7122E-D391-4B2B-9C57-68586026C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A9BAB-8FF2-4170-A49E-EB771A66BE31}">
  <ds:schemaRefs>
    <ds:schemaRef ds:uri="http://schemas.microsoft.com/sharepoint/v3/contenttype/forms"/>
  </ds:schemaRefs>
</ds:datastoreItem>
</file>

<file path=customXml/itemProps3.xml><?xml version="1.0" encoding="utf-8"?>
<ds:datastoreItem xmlns:ds="http://schemas.openxmlformats.org/officeDocument/2006/customXml" ds:itemID="{0BA502AD-0F03-4D98-BA59-DC319B11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bef0-38b3-462c-83b4-8d799285964e"/>
    <ds:schemaRef ds:uri="4980e41a-7f99-4399-b689-400a22efc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1726</Words>
  <Characters>9311</Characters>
  <Application>Microsoft Office Word</Application>
  <DocSecurity>0</DocSecurity>
  <Lines>284</Lines>
  <Paragraphs>111</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Future for Young People Fund (PFYPF)</dc:title>
  <dc:subject/>
  <dc:creator>Witter, Palmela</dc:creator>
  <cp:keywords/>
  <dc:description/>
  <cp:lastModifiedBy>Flores, Pablo</cp:lastModifiedBy>
  <cp:revision>11</cp:revision>
  <dcterms:created xsi:type="dcterms:W3CDTF">2022-10-04T13:07:00Z</dcterms:created>
  <dcterms:modified xsi:type="dcterms:W3CDTF">2022-10-17T08:58:00Z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0x010100FF08E84CAC26344799F7B925E7DE523B</vt:lpwstr>
  </property>
</Properties>
</file>